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E95" w:rsidRDefault="009D5E95" w:rsidP="009D5E95">
      <w:pPr>
        <w:spacing w:line="720" w:lineRule="exact"/>
        <w:jc w:val="center"/>
        <w:rPr>
          <w:rFonts w:ascii="华文中宋" w:eastAsia="华文中宋" w:hAnsi="华文中宋" w:cs="华文中宋" w:hint="eastAsia"/>
          <w:b/>
          <w:bCs/>
          <w:sz w:val="36"/>
          <w:szCs w:val="36"/>
        </w:rPr>
      </w:pPr>
      <w:bookmarkStart w:id="0" w:name="_GoBack"/>
      <w:r>
        <w:rPr>
          <w:rFonts w:ascii="华文中宋" w:eastAsia="华文中宋" w:hAnsi="华文中宋" w:cs="华文中宋" w:hint="eastAsia"/>
          <w:b/>
          <w:bCs/>
          <w:color w:val="000000"/>
          <w:kern w:val="0"/>
          <w:sz w:val="36"/>
          <w:szCs w:val="36"/>
        </w:rPr>
        <w:t>2014-2015年度广东高校共青团工作研究课题指南</w:t>
      </w:r>
      <w:bookmarkEnd w:id="0"/>
    </w:p>
    <w:p w:rsidR="009D5E95" w:rsidRDefault="009D5E95" w:rsidP="009D5E95">
      <w:pPr>
        <w:spacing w:line="480" w:lineRule="exact"/>
        <w:ind w:firstLineChars="200" w:firstLine="480"/>
        <w:rPr>
          <w:rFonts w:ascii="宋体" w:hAnsi="宋体" w:hint="eastAsia"/>
          <w:sz w:val="24"/>
        </w:rPr>
      </w:pPr>
    </w:p>
    <w:p w:rsidR="009D5E95" w:rsidRDefault="009D5E95" w:rsidP="009D5E95">
      <w:pPr>
        <w:spacing w:line="480" w:lineRule="exact"/>
        <w:ind w:firstLineChars="200" w:firstLine="640"/>
        <w:rPr>
          <w:rFonts w:ascii="黑体" w:eastAsia="黑体" w:hAnsi="宋体" w:hint="eastAsia"/>
          <w:sz w:val="32"/>
          <w:szCs w:val="32"/>
        </w:rPr>
      </w:pPr>
      <w:r>
        <w:rPr>
          <w:rFonts w:ascii="黑体" w:eastAsia="黑体" w:hAnsi="宋体" w:hint="eastAsia"/>
          <w:sz w:val="32"/>
          <w:szCs w:val="32"/>
        </w:rPr>
        <w:t>一、大学生思想引导研究</w:t>
      </w:r>
    </w:p>
    <w:p w:rsidR="009D5E95" w:rsidRDefault="009D5E95" w:rsidP="009D5E95">
      <w:pPr>
        <w:spacing w:line="4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1．用中国特色社会主义理论体系武装教育青年学生的途径和方法创新研究</w:t>
      </w:r>
    </w:p>
    <w:p w:rsidR="009D5E95" w:rsidRDefault="009D5E95" w:rsidP="009D5E95">
      <w:pPr>
        <w:spacing w:line="4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2．社会主义核心价值体系</w:t>
      </w:r>
      <w:r>
        <w:rPr>
          <w:rFonts w:ascii="仿宋_GB2312" w:eastAsia="仿宋_GB2312" w:hAnsi="宋体"/>
          <w:sz w:val="32"/>
          <w:szCs w:val="32"/>
        </w:rPr>
        <w:t>教育生活化、大众化、系统化研究</w:t>
      </w:r>
    </w:p>
    <w:p w:rsidR="009D5E95" w:rsidRDefault="009D5E95" w:rsidP="009D5E95">
      <w:pPr>
        <w:spacing w:line="4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3．马克思主义的解读内容和传播路径研究</w:t>
      </w:r>
    </w:p>
    <w:p w:rsidR="009D5E95" w:rsidRDefault="009D5E95" w:rsidP="009D5E95">
      <w:pPr>
        <w:spacing w:line="4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4．“青年马克思主义者培养工程”深化和创新研究</w:t>
      </w:r>
    </w:p>
    <w:p w:rsidR="009D5E95" w:rsidRDefault="009D5E95" w:rsidP="009D5E95">
      <w:pPr>
        <w:spacing w:line="4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5. 当代大学生思想状况和行为方式研究</w:t>
      </w:r>
    </w:p>
    <w:p w:rsidR="009D5E95" w:rsidRDefault="009D5E95" w:rsidP="009D5E95">
      <w:pPr>
        <w:spacing w:line="4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6．新媒体条件下的青年学生思想引导工作方法研究</w:t>
      </w:r>
    </w:p>
    <w:p w:rsidR="009D5E95" w:rsidRDefault="009D5E95" w:rsidP="009D5E95">
      <w:pPr>
        <w:spacing w:line="4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7．增强大学生公民意识和社会责任感研究</w:t>
      </w:r>
    </w:p>
    <w:p w:rsidR="009D5E95" w:rsidRDefault="009D5E95" w:rsidP="009D5E95">
      <w:pPr>
        <w:spacing w:line="4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8．在大学生中加强先进文化教育研究</w:t>
      </w:r>
    </w:p>
    <w:p w:rsidR="009D5E95" w:rsidRDefault="009D5E95" w:rsidP="009D5E95">
      <w:pPr>
        <w:spacing w:line="4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9．社会环境与大学生成长研究</w:t>
      </w:r>
    </w:p>
    <w:p w:rsidR="009D5E95" w:rsidRDefault="009D5E95" w:rsidP="009D5E95">
      <w:pPr>
        <w:spacing w:line="480" w:lineRule="exact"/>
        <w:rPr>
          <w:rFonts w:ascii="仿宋_GB2312" w:eastAsia="仿宋_GB2312" w:hAnsi="宋体" w:hint="eastAsia"/>
          <w:sz w:val="32"/>
          <w:szCs w:val="32"/>
        </w:rPr>
      </w:pPr>
      <w:r>
        <w:rPr>
          <w:rFonts w:ascii="仿宋_GB2312" w:eastAsia="仿宋_GB2312" w:hAnsi="宋体" w:hint="eastAsia"/>
          <w:sz w:val="32"/>
          <w:szCs w:val="32"/>
        </w:rPr>
        <w:t xml:space="preserve">    10.宗教影响与青少年成长研究</w:t>
      </w:r>
    </w:p>
    <w:p w:rsidR="009D5E95" w:rsidRDefault="009D5E95" w:rsidP="009D5E95">
      <w:pPr>
        <w:spacing w:line="480" w:lineRule="exact"/>
        <w:rPr>
          <w:rFonts w:ascii="仿宋_GB2312" w:eastAsia="仿宋_GB2312" w:hAnsi="宋体" w:hint="eastAsia"/>
          <w:sz w:val="32"/>
          <w:szCs w:val="32"/>
        </w:rPr>
      </w:pPr>
      <w:r>
        <w:rPr>
          <w:rFonts w:ascii="仿宋_GB2312" w:eastAsia="仿宋_GB2312" w:hAnsi="宋体" w:hint="eastAsia"/>
          <w:sz w:val="32"/>
          <w:szCs w:val="32"/>
        </w:rPr>
        <w:t xml:space="preserve">    11.大学生人际关系引导研究</w:t>
      </w:r>
    </w:p>
    <w:p w:rsidR="009D5E95" w:rsidRDefault="009D5E95" w:rsidP="009D5E95">
      <w:pPr>
        <w:spacing w:line="480" w:lineRule="exact"/>
        <w:rPr>
          <w:rFonts w:ascii="仿宋_GB2312" w:eastAsia="仿宋_GB2312" w:hAnsi="宋体" w:hint="eastAsia"/>
          <w:sz w:val="32"/>
          <w:szCs w:val="32"/>
        </w:rPr>
      </w:pPr>
      <w:r>
        <w:rPr>
          <w:rFonts w:ascii="仿宋_GB2312" w:eastAsia="仿宋_GB2312" w:hAnsi="宋体" w:hint="eastAsia"/>
          <w:sz w:val="32"/>
          <w:szCs w:val="32"/>
        </w:rPr>
        <w:t xml:space="preserve">    12.高校与社会道德建设互动影响的研究</w:t>
      </w:r>
    </w:p>
    <w:p w:rsidR="009D5E95" w:rsidRDefault="009D5E95" w:rsidP="009D5E95">
      <w:pPr>
        <w:spacing w:line="480" w:lineRule="exact"/>
        <w:rPr>
          <w:rFonts w:ascii="仿宋_GB2312" w:eastAsia="仿宋_GB2312" w:hAnsi="宋体" w:hint="eastAsia"/>
          <w:sz w:val="32"/>
          <w:szCs w:val="32"/>
        </w:rPr>
      </w:pPr>
      <w:r>
        <w:rPr>
          <w:rFonts w:ascii="仿宋_GB2312" w:eastAsia="仿宋_GB2312" w:hAnsi="宋体" w:hint="eastAsia"/>
          <w:sz w:val="32"/>
          <w:szCs w:val="32"/>
        </w:rPr>
        <w:t xml:space="preserve">    13.如何有效开展“中国梦”教育</w:t>
      </w:r>
    </w:p>
    <w:p w:rsidR="009D5E95" w:rsidRDefault="009D5E95" w:rsidP="009D5E95">
      <w:pPr>
        <w:spacing w:line="480" w:lineRule="exact"/>
        <w:rPr>
          <w:rFonts w:ascii="仿宋_GB2312" w:eastAsia="仿宋_GB2312" w:hAnsi="宋体"/>
          <w:sz w:val="32"/>
          <w:szCs w:val="32"/>
        </w:rPr>
      </w:pPr>
      <w:r>
        <w:rPr>
          <w:rFonts w:ascii="仿宋_GB2312" w:eastAsia="仿宋_GB2312" w:hAnsi="宋体" w:hint="eastAsia"/>
          <w:sz w:val="32"/>
          <w:szCs w:val="32"/>
        </w:rPr>
        <w:t xml:space="preserve">    14.</w:t>
      </w:r>
      <w:r>
        <w:rPr>
          <w:rFonts w:ascii="仿宋_GB2312" w:eastAsia="仿宋_GB2312" w:hAnsi="宋体"/>
          <w:sz w:val="32"/>
          <w:szCs w:val="32"/>
        </w:rPr>
        <w:t>新形势下提高做好青年群众工作的能力和水平研究</w:t>
      </w:r>
      <w:r>
        <w:rPr>
          <w:rFonts w:ascii="宋体" w:hAnsi="宋体"/>
          <w:sz w:val="24"/>
        </w:rPr>
        <w:br/>
      </w:r>
      <w:r>
        <w:rPr>
          <w:rFonts w:ascii="仿宋_GB2312" w:eastAsia="仿宋_GB2312" w:hAnsi="宋体"/>
          <w:sz w:val="32"/>
          <w:szCs w:val="32"/>
        </w:rPr>
        <w:t xml:space="preserve">　　</w:t>
      </w:r>
      <w:r>
        <w:rPr>
          <w:rFonts w:ascii="仿宋_GB2312" w:eastAsia="仿宋_GB2312" w:hAnsi="宋体" w:hint="eastAsia"/>
          <w:sz w:val="32"/>
          <w:szCs w:val="32"/>
        </w:rPr>
        <w:t>15.</w:t>
      </w:r>
      <w:r>
        <w:rPr>
          <w:rFonts w:ascii="仿宋_GB2312" w:eastAsia="仿宋_GB2312" w:hAnsi="宋体"/>
          <w:sz w:val="32"/>
          <w:szCs w:val="32"/>
        </w:rPr>
        <w:t>当代流行思潮和文化对青年影响研究</w:t>
      </w:r>
    </w:p>
    <w:p w:rsidR="009D5E95" w:rsidRDefault="009D5E95" w:rsidP="009D5E95">
      <w:pPr>
        <w:spacing w:line="480" w:lineRule="exact"/>
        <w:ind w:firstLineChars="200" w:firstLine="640"/>
        <w:rPr>
          <w:rFonts w:ascii="仿宋_GB2312" w:eastAsia="仿宋_GB2312" w:hAnsi="宋体"/>
          <w:sz w:val="32"/>
          <w:szCs w:val="32"/>
        </w:rPr>
      </w:pPr>
      <w:r>
        <w:rPr>
          <w:rFonts w:ascii="仿宋_GB2312" w:eastAsia="仿宋_GB2312" w:hAnsi="宋体" w:hint="eastAsia"/>
          <w:sz w:val="32"/>
          <w:szCs w:val="32"/>
        </w:rPr>
        <w:t>16.</w:t>
      </w:r>
      <w:r>
        <w:rPr>
          <w:rFonts w:ascii="仿宋_GB2312" w:eastAsia="仿宋_GB2312" w:hAnsi="宋体"/>
          <w:sz w:val="32"/>
          <w:szCs w:val="32"/>
        </w:rPr>
        <w:t>高等教育大众化背景下高校共青团工作研究</w:t>
      </w:r>
    </w:p>
    <w:p w:rsidR="009D5E95" w:rsidRDefault="009D5E95" w:rsidP="009D5E95">
      <w:pPr>
        <w:spacing w:line="480" w:lineRule="exact"/>
        <w:ind w:firstLineChars="200" w:firstLine="640"/>
        <w:rPr>
          <w:rFonts w:ascii="仿宋_GB2312" w:eastAsia="仿宋_GB2312" w:hAnsi="宋体"/>
          <w:sz w:val="32"/>
          <w:szCs w:val="32"/>
        </w:rPr>
      </w:pPr>
      <w:r>
        <w:rPr>
          <w:rFonts w:ascii="仿宋_GB2312" w:eastAsia="仿宋_GB2312" w:hAnsi="宋体" w:hint="eastAsia"/>
          <w:sz w:val="32"/>
          <w:szCs w:val="32"/>
        </w:rPr>
        <w:t>17.</w:t>
      </w:r>
      <w:r>
        <w:rPr>
          <w:rFonts w:ascii="仿宋_GB2312" w:eastAsia="仿宋_GB2312" w:hAnsi="宋体"/>
          <w:sz w:val="32"/>
          <w:szCs w:val="32"/>
        </w:rPr>
        <w:t>青年典型示范引导作用研究</w:t>
      </w:r>
    </w:p>
    <w:p w:rsidR="009D5E95" w:rsidRDefault="009D5E95" w:rsidP="009D5E95">
      <w:pPr>
        <w:spacing w:line="480" w:lineRule="exact"/>
        <w:ind w:firstLineChars="200" w:firstLine="640"/>
        <w:rPr>
          <w:rFonts w:ascii="仿宋_GB2312" w:eastAsia="仿宋_GB2312" w:hAnsi="宋体"/>
          <w:sz w:val="32"/>
          <w:szCs w:val="32"/>
        </w:rPr>
      </w:pPr>
      <w:r>
        <w:rPr>
          <w:rFonts w:ascii="仿宋_GB2312" w:eastAsia="仿宋_GB2312" w:hAnsi="宋体" w:hint="eastAsia"/>
          <w:sz w:val="32"/>
          <w:szCs w:val="32"/>
        </w:rPr>
        <w:t>18.</w:t>
      </w:r>
      <w:r>
        <w:rPr>
          <w:rFonts w:ascii="仿宋_GB2312" w:eastAsia="仿宋_GB2312" w:hAnsi="宋体"/>
          <w:sz w:val="32"/>
          <w:szCs w:val="32"/>
        </w:rPr>
        <w:t>大学生思想动态及舆情引导机制研究</w:t>
      </w:r>
    </w:p>
    <w:p w:rsidR="009D5E95" w:rsidRDefault="009D5E95" w:rsidP="009D5E95">
      <w:pPr>
        <w:spacing w:line="4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19.大学生</w:t>
      </w:r>
      <w:r>
        <w:rPr>
          <w:rFonts w:ascii="仿宋_GB2312" w:eastAsia="仿宋_GB2312" w:hAnsi="宋体"/>
          <w:sz w:val="32"/>
          <w:szCs w:val="32"/>
        </w:rPr>
        <w:t>道德文化现状与对策研究</w:t>
      </w:r>
    </w:p>
    <w:p w:rsidR="009D5E95" w:rsidRDefault="009D5E95" w:rsidP="009D5E95">
      <w:pPr>
        <w:spacing w:line="480" w:lineRule="exact"/>
        <w:ind w:firstLineChars="200" w:firstLine="640"/>
        <w:rPr>
          <w:rFonts w:ascii="黑体" w:eastAsia="黑体" w:hAnsi="宋体" w:hint="eastAsia"/>
          <w:sz w:val="32"/>
          <w:szCs w:val="32"/>
        </w:rPr>
      </w:pPr>
      <w:r>
        <w:rPr>
          <w:rFonts w:ascii="黑体" w:eastAsia="黑体" w:hAnsi="宋体" w:hint="eastAsia"/>
          <w:sz w:val="32"/>
          <w:szCs w:val="32"/>
        </w:rPr>
        <w:t>二、大学生成</w:t>
      </w:r>
      <w:proofErr w:type="gramStart"/>
      <w:r>
        <w:rPr>
          <w:rFonts w:ascii="黑体" w:eastAsia="黑体" w:hAnsi="宋体" w:hint="eastAsia"/>
          <w:sz w:val="32"/>
          <w:szCs w:val="32"/>
        </w:rPr>
        <w:t>长服务</w:t>
      </w:r>
      <w:proofErr w:type="gramEnd"/>
      <w:r>
        <w:rPr>
          <w:rFonts w:ascii="黑体" w:eastAsia="黑体" w:hAnsi="宋体" w:hint="eastAsia"/>
          <w:sz w:val="32"/>
          <w:szCs w:val="32"/>
        </w:rPr>
        <w:t>研究</w:t>
      </w:r>
    </w:p>
    <w:p w:rsidR="009D5E95" w:rsidRDefault="009D5E95" w:rsidP="009D5E95">
      <w:pPr>
        <w:spacing w:line="4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 提升大学生科技创新能力研究</w:t>
      </w:r>
    </w:p>
    <w:p w:rsidR="009D5E95" w:rsidRDefault="009D5E95" w:rsidP="009D5E95">
      <w:pPr>
        <w:spacing w:line="4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2. 大学生文化艺术培养工作研究</w:t>
      </w:r>
    </w:p>
    <w:p w:rsidR="009D5E95" w:rsidRDefault="009D5E95" w:rsidP="009D5E95">
      <w:pPr>
        <w:spacing w:line="4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3. 大学生社会实践培养工作研究</w:t>
      </w:r>
    </w:p>
    <w:p w:rsidR="009D5E95" w:rsidRDefault="009D5E95" w:rsidP="009D5E95">
      <w:pPr>
        <w:spacing w:line="4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lastRenderedPageBreak/>
        <w:t>4．大学生</w:t>
      </w:r>
      <w:r>
        <w:rPr>
          <w:rFonts w:ascii="仿宋_GB2312" w:eastAsia="仿宋_GB2312" w:hAnsi="宋体"/>
          <w:sz w:val="32"/>
          <w:szCs w:val="32"/>
        </w:rPr>
        <w:t>就业创业素质现状及提升工作研究</w:t>
      </w:r>
    </w:p>
    <w:p w:rsidR="009D5E95" w:rsidRDefault="009D5E95" w:rsidP="009D5E95">
      <w:pPr>
        <w:spacing w:line="4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5．改革开放条件下大学生成长发展特征及趋势研究</w:t>
      </w:r>
    </w:p>
    <w:p w:rsidR="009D5E95" w:rsidRDefault="009D5E95" w:rsidP="009D5E95">
      <w:pPr>
        <w:spacing w:line="4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6. 大学生心理健康教育和心理疏导研究</w:t>
      </w:r>
    </w:p>
    <w:p w:rsidR="009D5E95" w:rsidRDefault="009D5E95" w:rsidP="009D5E95">
      <w:pPr>
        <w:spacing w:line="480" w:lineRule="exact"/>
        <w:rPr>
          <w:rFonts w:ascii="仿宋_GB2312" w:eastAsia="仿宋_GB2312" w:hAnsi="宋体" w:hint="eastAsia"/>
          <w:sz w:val="32"/>
          <w:szCs w:val="32"/>
        </w:rPr>
      </w:pPr>
      <w:r>
        <w:rPr>
          <w:rFonts w:ascii="仿宋_GB2312" w:eastAsia="仿宋_GB2312" w:hAnsi="宋体" w:hint="eastAsia"/>
          <w:sz w:val="32"/>
          <w:szCs w:val="32"/>
        </w:rPr>
        <w:t xml:space="preserve">    7．大学生体育健身现状及相关工作开展研究</w:t>
      </w:r>
    </w:p>
    <w:p w:rsidR="009D5E95" w:rsidRDefault="009D5E95" w:rsidP="009D5E95">
      <w:pPr>
        <w:spacing w:line="4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8．校园“走下网络 走出宿舍 走向操场”群众性体育运动活动开展状况及发展方向研究</w:t>
      </w:r>
    </w:p>
    <w:p w:rsidR="009D5E95" w:rsidRDefault="009D5E95" w:rsidP="009D5E95">
      <w:pPr>
        <w:spacing w:line="4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9．</w:t>
      </w:r>
      <w:r>
        <w:rPr>
          <w:rFonts w:ascii="仿宋_GB2312" w:eastAsia="仿宋_GB2312" w:hAnsi="宋体"/>
          <w:sz w:val="32"/>
          <w:szCs w:val="32"/>
        </w:rPr>
        <w:t>新形势下</w:t>
      </w:r>
      <w:r>
        <w:rPr>
          <w:rFonts w:ascii="仿宋_GB2312" w:eastAsia="仿宋_GB2312" w:hAnsi="宋体" w:hint="eastAsia"/>
          <w:sz w:val="32"/>
          <w:szCs w:val="32"/>
        </w:rPr>
        <w:t>大学生</w:t>
      </w:r>
      <w:r>
        <w:rPr>
          <w:rFonts w:ascii="仿宋_GB2312" w:eastAsia="仿宋_GB2312" w:hAnsi="宋体"/>
          <w:sz w:val="32"/>
          <w:szCs w:val="32"/>
        </w:rPr>
        <w:t>志愿服务事业发展趋势研究</w:t>
      </w:r>
      <w:r>
        <w:rPr>
          <w:rFonts w:ascii="仿宋_GB2312" w:eastAsia="仿宋_GB2312" w:hAnsi="宋体" w:hint="eastAsia"/>
          <w:sz w:val="32"/>
          <w:szCs w:val="32"/>
        </w:rPr>
        <w:t>、</w:t>
      </w:r>
    </w:p>
    <w:p w:rsidR="009D5E95" w:rsidRDefault="009D5E95" w:rsidP="009D5E95">
      <w:pPr>
        <w:spacing w:line="4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10．大学生</w:t>
      </w:r>
      <w:proofErr w:type="gramStart"/>
      <w:r>
        <w:rPr>
          <w:rFonts w:ascii="仿宋_GB2312" w:eastAsia="仿宋_GB2312" w:hAnsi="宋体" w:hint="eastAsia"/>
          <w:sz w:val="32"/>
          <w:szCs w:val="32"/>
        </w:rPr>
        <w:t>菁英教育与普识</w:t>
      </w:r>
      <w:proofErr w:type="gramEnd"/>
      <w:r>
        <w:rPr>
          <w:rFonts w:ascii="仿宋_GB2312" w:eastAsia="仿宋_GB2312" w:hAnsi="宋体" w:hint="eastAsia"/>
          <w:sz w:val="32"/>
          <w:szCs w:val="32"/>
        </w:rPr>
        <w:t>教育研究</w:t>
      </w:r>
    </w:p>
    <w:p w:rsidR="009D5E95" w:rsidRDefault="009D5E95" w:rsidP="009D5E95">
      <w:pPr>
        <w:spacing w:line="4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11．近几年大学毕业生工作和生活状况研究</w:t>
      </w:r>
    </w:p>
    <w:p w:rsidR="009D5E95" w:rsidRDefault="009D5E95" w:rsidP="009D5E95">
      <w:pPr>
        <w:spacing w:line="480" w:lineRule="exact"/>
        <w:ind w:firstLineChars="200" w:firstLine="640"/>
        <w:rPr>
          <w:rFonts w:ascii="仿宋_GB2312" w:eastAsia="仿宋_GB2312" w:hAnsi="宋体"/>
          <w:sz w:val="32"/>
          <w:szCs w:val="32"/>
        </w:rPr>
      </w:pPr>
      <w:r>
        <w:rPr>
          <w:rFonts w:ascii="仿宋_GB2312" w:eastAsia="仿宋_GB2312" w:hAnsi="宋体" w:hint="eastAsia"/>
          <w:sz w:val="32"/>
          <w:szCs w:val="32"/>
        </w:rPr>
        <w:t>12. 开展大学生</w:t>
      </w:r>
      <w:r>
        <w:rPr>
          <w:rFonts w:ascii="仿宋_GB2312" w:eastAsia="仿宋_GB2312" w:hAnsi="宋体"/>
          <w:sz w:val="32"/>
          <w:szCs w:val="32"/>
        </w:rPr>
        <w:t>低碳活动</w:t>
      </w:r>
      <w:r>
        <w:rPr>
          <w:rFonts w:ascii="仿宋_GB2312" w:eastAsia="仿宋_GB2312" w:hAnsi="宋体" w:hint="eastAsia"/>
          <w:sz w:val="32"/>
          <w:szCs w:val="32"/>
        </w:rPr>
        <w:t>工作</w:t>
      </w:r>
      <w:r>
        <w:rPr>
          <w:rFonts w:ascii="仿宋_GB2312" w:eastAsia="仿宋_GB2312" w:hAnsi="宋体"/>
          <w:sz w:val="32"/>
          <w:szCs w:val="32"/>
        </w:rPr>
        <w:t>方式研究</w:t>
      </w:r>
    </w:p>
    <w:p w:rsidR="009D5E95" w:rsidRDefault="009D5E95" w:rsidP="009D5E95">
      <w:pPr>
        <w:spacing w:line="48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13. </w:t>
      </w:r>
      <w:r>
        <w:rPr>
          <w:rFonts w:ascii="仿宋_GB2312" w:eastAsia="仿宋_GB2312" w:hAnsi="宋体"/>
          <w:sz w:val="32"/>
          <w:szCs w:val="32"/>
        </w:rPr>
        <w:t>共青团</w:t>
      </w:r>
      <w:r>
        <w:rPr>
          <w:rFonts w:ascii="仿宋_GB2312" w:eastAsia="仿宋_GB2312" w:hAnsi="宋体"/>
          <w:sz w:val="32"/>
          <w:szCs w:val="32"/>
        </w:rPr>
        <w:t>“</w:t>
      </w:r>
      <w:r>
        <w:rPr>
          <w:rFonts w:ascii="仿宋_GB2312" w:eastAsia="仿宋_GB2312" w:hAnsi="宋体" w:hint="eastAsia"/>
          <w:sz w:val="32"/>
          <w:szCs w:val="32"/>
        </w:rPr>
        <w:t>大学生</w:t>
      </w:r>
      <w:r>
        <w:rPr>
          <w:rFonts w:ascii="仿宋_GB2312" w:eastAsia="仿宋_GB2312" w:hAnsi="宋体"/>
          <w:sz w:val="32"/>
          <w:szCs w:val="32"/>
        </w:rPr>
        <w:t>就业创业见习基地</w:t>
      </w:r>
      <w:r>
        <w:rPr>
          <w:rFonts w:ascii="仿宋_GB2312" w:eastAsia="仿宋_GB2312" w:hAnsi="宋体"/>
          <w:sz w:val="32"/>
          <w:szCs w:val="32"/>
        </w:rPr>
        <w:t>”</w:t>
      </w:r>
      <w:r>
        <w:rPr>
          <w:rFonts w:ascii="仿宋_GB2312" w:eastAsia="仿宋_GB2312" w:hAnsi="宋体"/>
          <w:sz w:val="32"/>
          <w:szCs w:val="32"/>
        </w:rPr>
        <w:t>建设长效机制研究</w:t>
      </w:r>
    </w:p>
    <w:p w:rsidR="009D5E95" w:rsidRDefault="009D5E95" w:rsidP="009D5E95">
      <w:pPr>
        <w:spacing w:line="4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14、</w:t>
      </w:r>
      <w:r>
        <w:rPr>
          <w:rFonts w:ascii="仿宋_GB2312" w:eastAsia="仿宋_GB2312" w:hAnsi="宋体"/>
          <w:sz w:val="32"/>
          <w:szCs w:val="32"/>
        </w:rPr>
        <w:t>高等教育大众化背景下学生骨干培养的模式和机制研究</w:t>
      </w:r>
    </w:p>
    <w:p w:rsidR="009D5E95" w:rsidRDefault="009D5E95" w:rsidP="009D5E95">
      <w:pPr>
        <w:spacing w:line="480" w:lineRule="exact"/>
        <w:ind w:firstLineChars="200" w:firstLine="640"/>
        <w:rPr>
          <w:rFonts w:ascii="黑体" w:eastAsia="黑体" w:hAnsi="宋体" w:hint="eastAsia"/>
          <w:sz w:val="32"/>
          <w:szCs w:val="32"/>
        </w:rPr>
      </w:pPr>
      <w:r>
        <w:rPr>
          <w:rFonts w:ascii="黑体" w:eastAsia="黑体" w:hAnsi="宋体" w:hint="eastAsia"/>
          <w:sz w:val="32"/>
          <w:szCs w:val="32"/>
        </w:rPr>
        <w:t>三、</w:t>
      </w:r>
      <w:proofErr w:type="gramStart"/>
      <w:r>
        <w:rPr>
          <w:rFonts w:ascii="黑体" w:eastAsia="黑体" w:hAnsi="宋体" w:hint="eastAsia"/>
          <w:sz w:val="32"/>
          <w:szCs w:val="32"/>
        </w:rPr>
        <w:t>团学组织</w:t>
      </w:r>
      <w:proofErr w:type="gramEnd"/>
      <w:r>
        <w:rPr>
          <w:rFonts w:ascii="黑体" w:eastAsia="黑体" w:hAnsi="宋体" w:hint="eastAsia"/>
          <w:sz w:val="32"/>
          <w:szCs w:val="32"/>
        </w:rPr>
        <w:t>建设研究</w:t>
      </w:r>
    </w:p>
    <w:p w:rsidR="009D5E95" w:rsidRDefault="009D5E95" w:rsidP="009D5E95">
      <w:pPr>
        <w:spacing w:line="4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1.高校共青团的群众工作方法和新形势下加强团组织建设的创新工作研究</w:t>
      </w:r>
    </w:p>
    <w:p w:rsidR="009D5E95" w:rsidRDefault="009D5E95" w:rsidP="009D5E95">
      <w:pPr>
        <w:spacing w:line="4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2.新形势下高校共青团工作的新特点新要求研究</w:t>
      </w:r>
    </w:p>
    <w:p w:rsidR="009D5E95" w:rsidRDefault="009D5E95" w:rsidP="009D5E95">
      <w:pPr>
        <w:spacing w:line="4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3.关于共青团转型发展的探索</w:t>
      </w:r>
    </w:p>
    <w:p w:rsidR="009D5E95" w:rsidRDefault="009D5E95" w:rsidP="009D5E95">
      <w:pPr>
        <w:spacing w:line="4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4.共青团的核心主业研究</w:t>
      </w:r>
    </w:p>
    <w:p w:rsidR="009D5E95" w:rsidRDefault="009D5E95" w:rsidP="009D5E95">
      <w:pPr>
        <w:spacing w:line="4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5.高校共青团的动员能力和组织吸引力研究</w:t>
      </w:r>
    </w:p>
    <w:p w:rsidR="009D5E95" w:rsidRDefault="009D5E95" w:rsidP="009D5E95">
      <w:pPr>
        <w:spacing w:line="4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6.关于群众工作的方法研究</w:t>
      </w:r>
    </w:p>
    <w:p w:rsidR="009D5E95" w:rsidRDefault="009D5E95" w:rsidP="009D5E95">
      <w:pPr>
        <w:spacing w:line="4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7.高校党建带团建工作研究</w:t>
      </w:r>
    </w:p>
    <w:p w:rsidR="009D5E95" w:rsidRDefault="009D5E95" w:rsidP="009D5E95">
      <w:pPr>
        <w:spacing w:line="4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8.基层团组织建设和工作创新研究</w:t>
      </w:r>
    </w:p>
    <w:p w:rsidR="009D5E95" w:rsidRDefault="009D5E95" w:rsidP="009D5E95">
      <w:pPr>
        <w:tabs>
          <w:tab w:val="left" w:pos="1000"/>
        </w:tabs>
        <w:spacing w:line="480" w:lineRule="exact"/>
        <w:ind w:left="640"/>
        <w:rPr>
          <w:rFonts w:ascii="仿宋_GB2312" w:eastAsia="仿宋_GB2312" w:hAnsi="宋体" w:hint="eastAsia"/>
          <w:sz w:val="32"/>
          <w:szCs w:val="32"/>
        </w:rPr>
      </w:pPr>
      <w:r>
        <w:rPr>
          <w:rFonts w:ascii="仿宋_GB2312" w:eastAsia="仿宋_GB2312" w:hAnsi="宋体" w:hint="eastAsia"/>
          <w:sz w:val="32"/>
          <w:szCs w:val="32"/>
        </w:rPr>
        <w:t>9.不同类型高校的共青团工作分类指导研究</w:t>
      </w:r>
    </w:p>
    <w:p w:rsidR="009D5E95" w:rsidRDefault="009D5E95" w:rsidP="009D5E95">
      <w:pPr>
        <w:tabs>
          <w:tab w:val="left" w:pos="840"/>
        </w:tabs>
        <w:spacing w:line="480" w:lineRule="exact"/>
        <w:ind w:left="640"/>
        <w:rPr>
          <w:rFonts w:ascii="仿宋_GB2312" w:eastAsia="仿宋_GB2312" w:hAnsi="宋体" w:hint="eastAsia"/>
          <w:sz w:val="32"/>
          <w:szCs w:val="32"/>
        </w:rPr>
      </w:pPr>
      <w:r>
        <w:rPr>
          <w:rFonts w:ascii="仿宋_GB2312" w:eastAsia="仿宋_GB2312" w:hAnsi="宋体" w:hint="eastAsia"/>
          <w:sz w:val="32"/>
          <w:szCs w:val="32"/>
        </w:rPr>
        <w:t>10.新形势下学生会发展状况与对策研究</w:t>
      </w:r>
    </w:p>
    <w:p w:rsidR="009D5E95" w:rsidRDefault="009D5E95" w:rsidP="009D5E95">
      <w:pPr>
        <w:spacing w:line="4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11.新形势下大学生社团发展状况与对策研究</w:t>
      </w:r>
    </w:p>
    <w:p w:rsidR="009D5E95" w:rsidRDefault="009D5E95" w:rsidP="009D5E95">
      <w:pPr>
        <w:spacing w:line="4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12.高校共青团参与社会建设和社会管理创新研究</w:t>
      </w:r>
    </w:p>
    <w:p w:rsidR="009D5E95" w:rsidRDefault="009D5E95" w:rsidP="009D5E95">
      <w:pPr>
        <w:spacing w:line="480" w:lineRule="exact"/>
        <w:rPr>
          <w:rFonts w:ascii="仿宋_GB2312" w:eastAsia="仿宋_GB2312" w:hAnsi="宋体" w:hint="eastAsia"/>
          <w:sz w:val="32"/>
          <w:szCs w:val="32"/>
        </w:rPr>
      </w:pPr>
      <w:r>
        <w:rPr>
          <w:rFonts w:ascii="仿宋_GB2312" w:eastAsia="仿宋_GB2312" w:hAnsi="宋体" w:hint="eastAsia"/>
          <w:sz w:val="32"/>
          <w:szCs w:val="32"/>
        </w:rPr>
        <w:t xml:space="preserve">    13.高校共青团宣传工作绩效及评估研究</w:t>
      </w:r>
    </w:p>
    <w:p w:rsidR="009D5E95" w:rsidRDefault="009D5E95" w:rsidP="009D5E95">
      <w:pPr>
        <w:spacing w:line="4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lastRenderedPageBreak/>
        <w:t>14.</w:t>
      </w:r>
      <w:proofErr w:type="gramStart"/>
      <w:r>
        <w:rPr>
          <w:rFonts w:ascii="仿宋_GB2312" w:eastAsia="仿宋_GB2312" w:hAnsi="宋体" w:hint="eastAsia"/>
          <w:sz w:val="32"/>
          <w:szCs w:val="32"/>
        </w:rPr>
        <w:t>基层团学活动</w:t>
      </w:r>
      <w:proofErr w:type="gramEnd"/>
      <w:r>
        <w:rPr>
          <w:rFonts w:ascii="仿宋_GB2312" w:eastAsia="仿宋_GB2312" w:hAnsi="宋体" w:hint="eastAsia"/>
          <w:sz w:val="32"/>
          <w:szCs w:val="32"/>
        </w:rPr>
        <w:t>阵地建设研究</w:t>
      </w:r>
    </w:p>
    <w:p w:rsidR="009D5E95" w:rsidRDefault="009D5E95" w:rsidP="009D5E95">
      <w:pPr>
        <w:spacing w:line="4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15.高校共青团干部队伍建设研究</w:t>
      </w:r>
    </w:p>
    <w:p w:rsidR="009D5E95" w:rsidRDefault="009D5E95" w:rsidP="009D5E95">
      <w:pPr>
        <w:spacing w:line="480" w:lineRule="exact"/>
        <w:rPr>
          <w:rFonts w:ascii="仿宋_GB2312" w:eastAsia="仿宋_GB2312" w:hAnsi="宋体" w:hint="eastAsia"/>
          <w:sz w:val="32"/>
          <w:szCs w:val="32"/>
        </w:rPr>
      </w:pPr>
      <w:r>
        <w:rPr>
          <w:rFonts w:ascii="仿宋_GB2312" w:eastAsia="仿宋_GB2312" w:hAnsi="宋体" w:hint="eastAsia"/>
          <w:sz w:val="32"/>
          <w:szCs w:val="32"/>
        </w:rPr>
        <w:t xml:space="preserve">    16.高校青年教师成长服务研究</w:t>
      </w:r>
    </w:p>
    <w:p w:rsidR="009D5E95" w:rsidRDefault="009D5E95" w:rsidP="009D5E95">
      <w:pPr>
        <w:spacing w:line="4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17.学生骨干培养研究</w:t>
      </w:r>
    </w:p>
    <w:p w:rsidR="009D5E95" w:rsidRDefault="009D5E95" w:rsidP="009D5E95">
      <w:pPr>
        <w:spacing w:line="4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18.青年学生社会教育工作者队伍建设研究</w:t>
      </w:r>
    </w:p>
    <w:p w:rsidR="009D5E95" w:rsidRDefault="009D5E95" w:rsidP="009D5E95">
      <w:pPr>
        <w:spacing w:line="4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19.中外大学生问题与政策、法律法规比较研究</w:t>
      </w:r>
    </w:p>
    <w:p w:rsidR="009D5E95" w:rsidRDefault="009D5E95" w:rsidP="009D5E95">
      <w:pPr>
        <w:spacing w:line="4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20.国外学生社团状况研究</w:t>
      </w:r>
    </w:p>
    <w:p w:rsidR="009D5E95" w:rsidRDefault="009D5E95" w:rsidP="009D5E95">
      <w:pPr>
        <w:spacing w:line="4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21.港澳台与内地大学生状况比较研究</w:t>
      </w:r>
    </w:p>
    <w:p w:rsidR="009D5E95" w:rsidRDefault="009D5E95" w:rsidP="009D5E95">
      <w:pPr>
        <w:spacing w:line="4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22.粤港澳台大学生交流工作研究</w:t>
      </w:r>
    </w:p>
    <w:p w:rsidR="009D5E95" w:rsidRDefault="009D5E95" w:rsidP="009D5E95">
      <w:pPr>
        <w:numPr>
          <w:ilvl w:val="0"/>
          <w:numId w:val="1"/>
        </w:numPr>
        <w:spacing w:line="480" w:lineRule="exact"/>
        <w:ind w:firstLineChars="200" w:firstLine="640"/>
        <w:rPr>
          <w:rFonts w:ascii="黑体" w:eastAsia="黑体" w:hAnsi="宋体" w:hint="eastAsia"/>
          <w:sz w:val="32"/>
          <w:szCs w:val="32"/>
        </w:rPr>
      </w:pPr>
      <w:r>
        <w:rPr>
          <w:rFonts w:ascii="黑体" w:eastAsia="黑体" w:hAnsi="宋体" w:hint="eastAsia"/>
          <w:sz w:val="32"/>
          <w:szCs w:val="32"/>
        </w:rPr>
        <w:t>维护大学生权益工作研究</w:t>
      </w:r>
    </w:p>
    <w:p w:rsidR="009D5E95" w:rsidRDefault="009D5E95" w:rsidP="009D5E95">
      <w:pPr>
        <w:spacing w:line="4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 学生帮扶服务体系建设研究</w:t>
      </w:r>
    </w:p>
    <w:p w:rsidR="009D5E95" w:rsidRDefault="009D5E95" w:rsidP="009D5E95">
      <w:pPr>
        <w:spacing w:line="4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2. 帮助学生应对实际困难工作研究</w:t>
      </w:r>
    </w:p>
    <w:p w:rsidR="009D5E95" w:rsidRDefault="009D5E95" w:rsidP="009D5E95">
      <w:pPr>
        <w:spacing w:line="4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3. 学生维权组织渠道建设研究</w:t>
      </w:r>
    </w:p>
    <w:p w:rsidR="009D5E95" w:rsidRDefault="009D5E95" w:rsidP="009D5E95">
      <w:pPr>
        <w:spacing w:line="4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4. 大学生权益维护工作研究</w:t>
      </w:r>
    </w:p>
    <w:p w:rsidR="009D5E95" w:rsidRDefault="009D5E95" w:rsidP="009D5E95"/>
    <w:p w:rsidR="00784332" w:rsidRDefault="00784332" w:rsidP="009D5E95"/>
    <w:sectPr w:rsidR="007843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E95"/>
    <w:rsid w:val="00784332"/>
    <w:rsid w:val="009D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E9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_Style 4"/>
    <w:basedOn w:val="a"/>
    <w:rsid w:val="009D5E95"/>
    <w:pPr>
      <w:widowControl/>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E9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_Style 4"/>
    <w:basedOn w:val="a"/>
    <w:rsid w:val="009D5E95"/>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194</Words>
  <Characters>1106</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2014-03-26T13:15:00Z</dcterms:created>
  <dcterms:modified xsi:type="dcterms:W3CDTF">2014-03-26T13:16:00Z</dcterms:modified>
</cp:coreProperties>
</file>