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6E" w:rsidRDefault="00680D6E" w:rsidP="00680D6E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南方医科大学青年网络文明志愿者</w:t>
      </w:r>
    </w:p>
    <w:p w:rsidR="00680D6E" w:rsidRDefault="00680D6E" w:rsidP="00680D6E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队伍建设任务分配参考表</w:t>
      </w:r>
    </w:p>
    <w:p w:rsidR="00680D6E" w:rsidRDefault="00680D6E" w:rsidP="00680D6E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737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402"/>
      </w:tblGrid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 w:hAnsi="黑体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pacing w:val="10"/>
                <w:sz w:val="32"/>
                <w:szCs w:val="32"/>
              </w:rPr>
              <w:t>单  位</w:t>
            </w:r>
          </w:p>
        </w:tc>
        <w:tc>
          <w:tcPr>
            <w:tcW w:w="3402" w:type="dxa"/>
            <w:vAlign w:val="center"/>
          </w:tcPr>
          <w:p w:rsidR="00680D6E" w:rsidRDefault="00680D6E" w:rsidP="0046701A">
            <w:pPr>
              <w:widowControl/>
              <w:overflowPunct w:val="0"/>
              <w:spacing w:line="400" w:lineRule="exact"/>
              <w:jc w:val="center"/>
              <w:rPr>
                <w:rFonts w:ascii="仿宋_GB2312" w:eastAsia="仿宋_GB2312" w:hAnsi="黑体"/>
                <w:color w:val="000000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color w:val="000000"/>
                <w:spacing w:val="10"/>
                <w:sz w:val="32"/>
                <w:szCs w:val="32"/>
              </w:rPr>
              <w:t>任务数（人）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Cs/>
                <w:sz w:val="32"/>
                <w:szCs w:val="32"/>
              </w:rPr>
              <w:t>校团委机关</w:t>
            </w:r>
          </w:p>
        </w:tc>
        <w:tc>
          <w:tcPr>
            <w:tcW w:w="3402" w:type="dxa"/>
            <w:vAlign w:val="bottom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7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ind w:firstLineChars="250" w:firstLine="800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校级学生组织</w:t>
            </w:r>
          </w:p>
        </w:tc>
        <w:tc>
          <w:tcPr>
            <w:tcW w:w="3402" w:type="dxa"/>
            <w:vAlign w:val="bottom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20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基础医学院</w:t>
            </w:r>
          </w:p>
        </w:tc>
        <w:tc>
          <w:tcPr>
            <w:tcW w:w="3402" w:type="dxa"/>
            <w:vAlign w:val="bottom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141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中医药学院</w:t>
            </w:r>
          </w:p>
        </w:tc>
        <w:tc>
          <w:tcPr>
            <w:tcW w:w="3402" w:type="dxa"/>
            <w:vAlign w:val="bottom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469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生物医学工程学院</w:t>
            </w:r>
          </w:p>
        </w:tc>
        <w:tc>
          <w:tcPr>
            <w:tcW w:w="3402" w:type="dxa"/>
            <w:vAlign w:val="bottom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319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药学院</w:t>
            </w:r>
          </w:p>
        </w:tc>
        <w:tc>
          <w:tcPr>
            <w:tcW w:w="3402" w:type="dxa"/>
            <w:vAlign w:val="bottom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154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护理学院</w:t>
            </w:r>
          </w:p>
        </w:tc>
        <w:tc>
          <w:tcPr>
            <w:tcW w:w="3402" w:type="dxa"/>
            <w:vAlign w:val="bottom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164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公共卫生与热带医学学院</w:t>
            </w:r>
          </w:p>
        </w:tc>
        <w:tc>
          <w:tcPr>
            <w:tcW w:w="3402" w:type="dxa"/>
            <w:vAlign w:val="bottom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377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生物技术学院</w:t>
            </w:r>
          </w:p>
        </w:tc>
        <w:tc>
          <w:tcPr>
            <w:tcW w:w="3402" w:type="dxa"/>
            <w:vAlign w:val="bottom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143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研究生学院</w:t>
            </w:r>
          </w:p>
        </w:tc>
        <w:tc>
          <w:tcPr>
            <w:tcW w:w="3402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119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人文与管理学院</w:t>
            </w:r>
          </w:p>
        </w:tc>
        <w:tc>
          <w:tcPr>
            <w:tcW w:w="3402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292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外国语学院</w:t>
            </w:r>
          </w:p>
        </w:tc>
        <w:tc>
          <w:tcPr>
            <w:tcW w:w="3402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142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第一临床医学院</w:t>
            </w:r>
          </w:p>
        </w:tc>
        <w:tc>
          <w:tcPr>
            <w:tcW w:w="3402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623</w:t>
            </w:r>
          </w:p>
        </w:tc>
      </w:tr>
      <w:tr w:rsidR="00680D6E" w:rsidTr="0046701A">
        <w:trPr>
          <w:trHeight w:val="454"/>
        </w:trPr>
        <w:tc>
          <w:tcPr>
            <w:tcW w:w="3969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第二临床医学院</w:t>
            </w:r>
          </w:p>
        </w:tc>
        <w:tc>
          <w:tcPr>
            <w:tcW w:w="3402" w:type="dxa"/>
            <w:vAlign w:val="center"/>
          </w:tcPr>
          <w:p w:rsidR="00680D6E" w:rsidRDefault="00680D6E" w:rsidP="0046701A">
            <w:pPr>
              <w:spacing w:line="4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536</w:t>
            </w:r>
          </w:p>
        </w:tc>
      </w:tr>
    </w:tbl>
    <w:p w:rsidR="00680D6E" w:rsidRDefault="00680D6E" w:rsidP="00680D6E">
      <w:pPr>
        <w:spacing w:line="276" w:lineRule="auto"/>
        <w:ind w:leftChars="446" w:left="1623" w:hangingChars="245" w:hanging="68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注：1.以上学院分配人数为青年网络文明志愿者学生人数。各学院应在此基础上再推荐至少两名教师作为网络文明志愿者骨干。</w:t>
      </w:r>
    </w:p>
    <w:p w:rsidR="00680D6E" w:rsidRDefault="00680D6E" w:rsidP="00680D6E">
      <w:pPr>
        <w:wordWrap w:val="0"/>
        <w:spacing w:line="276" w:lineRule="auto"/>
        <w:ind w:leftChars="50" w:left="105" w:firstLineChars="237" w:firstLine="664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（第一临床医学院、第二临床医学院教师推荐人数不少于10人）。</w:t>
      </w:r>
    </w:p>
    <w:p w:rsidR="00D77776" w:rsidRDefault="00680D6E" w:rsidP="00680D6E">
      <w:r>
        <w:rPr>
          <w:rFonts w:ascii="仿宋_GB2312" w:eastAsia="仿宋_GB2312" w:hAnsi="宋体" w:hint="eastAsia"/>
          <w:sz w:val="28"/>
          <w:szCs w:val="28"/>
        </w:rPr>
        <w:t>各学院专兼职团干部应成为网络文明志愿者。志愿者骨干不得与志愿者重合。</w:t>
      </w:r>
      <w:bookmarkStart w:id="0" w:name="_GoBack"/>
      <w:bookmarkEnd w:id="0"/>
    </w:p>
    <w:sectPr w:rsidR="00D77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A0" w:rsidRDefault="002538A0" w:rsidP="00680D6E">
      <w:r>
        <w:separator/>
      </w:r>
    </w:p>
  </w:endnote>
  <w:endnote w:type="continuationSeparator" w:id="0">
    <w:p w:rsidR="002538A0" w:rsidRDefault="002538A0" w:rsidP="0068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A0" w:rsidRDefault="002538A0" w:rsidP="00680D6E">
      <w:r>
        <w:separator/>
      </w:r>
    </w:p>
  </w:footnote>
  <w:footnote w:type="continuationSeparator" w:id="0">
    <w:p w:rsidR="002538A0" w:rsidRDefault="002538A0" w:rsidP="00680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F0"/>
    <w:rsid w:val="002538A0"/>
    <w:rsid w:val="00680D6E"/>
    <w:rsid w:val="00785C13"/>
    <w:rsid w:val="00A14DF0"/>
    <w:rsid w:val="00C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D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D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严力</dc:creator>
  <cp:keywords/>
  <dc:description/>
  <cp:lastModifiedBy>严力</cp:lastModifiedBy>
  <cp:revision>2</cp:revision>
  <dcterms:created xsi:type="dcterms:W3CDTF">2015-03-23T08:21:00Z</dcterms:created>
  <dcterms:modified xsi:type="dcterms:W3CDTF">2015-03-23T08:22:00Z</dcterms:modified>
</cp:coreProperties>
</file>