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2EF" w:rsidRPr="002912EF" w:rsidRDefault="002912EF" w:rsidP="002912EF">
      <w:pPr>
        <w:widowControl/>
        <w:spacing w:line="450" w:lineRule="atLeast"/>
        <w:jc w:val="center"/>
        <w:outlineLvl w:val="0"/>
        <w:rPr>
          <w:rFonts w:ascii="宋体" w:eastAsia="宋体" w:hAnsi="宋体" w:cs="宋体"/>
          <w:b/>
          <w:bCs/>
          <w:color w:val="3A3A3A"/>
          <w:kern w:val="36"/>
          <w:sz w:val="36"/>
          <w:szCs w:val="36"/>
        </w:rPr>
      </w:pPr>
      <w:r w:rsidRPr="002912EF">
        <w:rPr>
          <w:rFonts w:ascii="宋体" w:eastAsia="宋体" w:hAnsi="宋体" w:cs="宋体" w:hint="eastAsia"/>
          <w:b/>
          <w:bCs/>
          <w:color w:val="3A3A3A"/>
          <w:kern w:val="36"/>
          <w:sz w:val="36"/>
          <w:szCs w:val="36"/>
        </w:rPr>
        <w:t>2016年国家社科基金后期资助项目申报公告</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经全国哲学社会科学规划领导小组批准，从2016年开始，国家社科基金后期资助项目实行</w:t>
      </w:r>
      <w:r w:rsidRPr="002912EF">
        <w:rPr>
          <w:rFonts w:ascii="宋体" w:eastAsia="宋体" w:hAnsi="宋体" w:cs="宋体" w:hint="eastAsia"/>
          <w:b/>
          <w:bCs/>
          <w:color w:val="3A3A3A"/>
          <w:kern w:val="0"/>
        </w:rPr>
        <w:t>集中受理申报，一年评审一次</w:t>
      </w:r>
      <w:r w:rsidRPr="002912EF">
        <w:rPr>
          <w:rFonts w:ascii="宋体" w:eastAsia="宋体" w:hAnsi="宋体" w:cs="宋体" w:hint="eastAsia"/>
          <w:color w:val="3A3A3A"/>
          <w:kern w:val="0"/>
          <w:szCs w:val="21"/>
        </w:rPr>
        <w:t>。现将有关事项公告如下：</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b/>
          <w:bCs/>
          <w:color w:val="3A3A3A"/>
          <w:kern w:val="0"/>
        </w:rPr>
        <w:t>一、项目宗旨</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国家社科基金后期资助项目是国家社科基金项目主要类别之一，旨在鼓励广大人文社会科学工作者潜心治学，扎实研究，多出优秀成果，进一步发挥国家社科基金在繁荣发展哲学社会科学中的示范引导作用。</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b/>
          <w:bCs/>
          <w:color w:val="3A3A3A"/>
          <w:kern w:val="0"/>
        </w:rPr>
        <w:t>二、资助对象</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国家社科基金后期资助项目主要资助已基本完成且尚未出版的人文社会科学基础研究的优秀学术成果。以资助学术专著为主，也资助少量学术价值较高的资料汇编和学术含量较高的工具书等。国家社科基金26个学科，包括教育学、艺术学、军事学（涉密成果除外）三个单列学科均可申报，</w:t>
      </w:r>
      <w:r w:rsidRPr="002912EF">
        <w:rPr>
          <w:rFonts w:ascii="宋体" w:eastAsia="宋体" w:hAnsi="宋体" w:cs="宋体" w:hint="eastAsia"/>
          <w:b/>
          <w:bCs/>
          <w:color w:val="3A3A3A"/>
          <w:kern w:val="0"/>
        </w:rPr>
        <w:t>重点支持文史哲等基础学科和社会科学各学科的基础性研究</w:t>
      </w:r>
      <w:r w:rsidRPr="002912EF">
        <w:rPr>
          <w:rFonts w:ascii="宋体" w:eastAsia="宋体" w:hAnsi="宋体" w:cs="宋体" w:hint="eastAsia"/>
          <w:color w:val="3A3A3A"/>
          <w:kern w:val="0"/>
          <w:szCs w:val="21"/>
        </w:rPr>
        <w:t>。</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b/>
          <w:bCs/>
          <w:color w:val="3A3A3A"/>
          <w:kern w:val="0"/>
        </w:rPr>
        <w:t>三、资助经费</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2016年，国家社科基金后期资助项目资助强度与国家社科基金一般项目大致相当，一般为20万元。申请人根据此资助强度及研究工作的实际需要，提出申请的资助金额。</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b/>
          <w:bCs/>
          <w:color w:val="3A3A3A"/>
          <w:kern w:val="0"/>
        </w:rPr>
        <w:t>四、申报条件</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1．申请人须具有中级以上专业技术职务或具有博士学位。申请人所在单位须设有科研管理职能部门，能够提供开展研究的必要条件并承诺信誉保证。科研管理部门要及时通知并积极组织退休科研人员申报。</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lastRenderedPageBreak/>
        <w:t>2．申请国家社科基金后期资助项目的成果须完成80%以上（退休科研人员申报的成果完成比例不低于60%），并且是尚未出版的中文学术专著或学术资料汇编、工具书等。少数民族文字成果须附规范汉字稿。</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3．申报成果须政治方向正确，学术上具有原创性或开拓性，达到本学科领域领先水平。申报成果名称的表述应科学、严谨、规范、简明，一般不加副标题。</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4．申报成果须由两名具有正高级职称的同行专家或我办指定的出版社（名单附后）书面推荐，推荐者须承担相应信誉责任。已签订出版合同的成果须通过相关出版社推荐申报。退休科研人员申报的成果可由一至二名专家推荐。</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5．同一申请人一次只能申报一项成果。</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6．有下列情形之一的不得申报：</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（1）成果不属于基础研究类学术专著，包括：非学术研究的通俗读物，应用性研究成果，论文及论文集、研究报告、教材、软件、译著等；</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（2）成果完成不足80%（退休科研人员申报的成果完成不足60%）；</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3）博士论文、博士后研究报告通过后不满2年，或虽满2年但未作较大修改（以博士论文或博士后研究报告为基础的成果申报后期资助项目，须提交论文或研究报告原文，并附详细修改说明，注明申报成果与学位论文、出站报告之间的联系与区别）；或未提交答辩的博士论文、博士后研究报告；</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（4）成果存在知识产权争议，或严重不符合学术规范；</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（5）推荐意见不符合要求；</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（6）已出版著作的修订本，或与申请人本人出版著作重复10%以上；</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lastRenderedPageBreak/>
        <w:t>（7）国家社科基金项目、国家自然科学基金项目及其他国家级科研项目、教育部人文社会科学研究各类项目、中国社会科学院重大项目的成果；</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b/>
          <w:bCs/>
          <w:color w:val="3A3A3A"/>
          <w:kern w:val="0"/>
        </w:rPr>
        <w:t>（8）同年度以内容相同或相近成果申请了国家社科基金年度项目、国家自然科学基金项目、教育部人文社会科学研究各类项目以及其他国家级科研项目</w:t>
      </w:r>
      <w:r w:rsidRPr="002912EF">
        <w:rPr>
          <w:rFonts w:ascii="宋体" w:eastAsia="宋体" w:hAnsi="宋体" w:cs="宋体" w:hint="eastAsia"/>
          <w:color w:val="3A3A3A"/>
          <w:kern w:val="0"/>
          <w:szCs w:val="21"/>
        </w:rPr>
        <w:t>；</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（9）申请人承担的国家社科基金项目、国家自然科学基金项目及其他国家级科研项目尚未结项（以上项目若已结项须附相关证明）；</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（10）不同意由全国社科规划办统一安排出版。</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b/>
          <w:bCs/>
          <w:color w:val="3A3A3A"/>
          <w:kern w:val="0"/>
        </w:rPr>
        <w:t>五、申报办法</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通过同行专家推荐或出版社推荐，由个人申报。具体程序如下：</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1．填写申请书和申报信息汇总表。申请人登陆全国哲学社会科学规划办公室网站（“项目管理—项目申报与结项—后期资助项目”栏目），</w:t>
      </w:r>
      <w:r w:rsidRPr="002912EF">
        <w:rPr>
          <w:rFonts w:ascii="宋体" w:eastAsia="宋体" w:hAnsi="宋体" w:cs="宋体" w:hint="eastAsia"/>
          <w:b/>
          <w:bCs/>
          <w:color w:val="3A3A3A"/>
          <w:kern w:val="0"/>
        </w:rPr>
        <w:t>下载2016年2月修订的《国家社科基金后期资助项目申请书》和《国家社科基金后期资助项目申报信息汇总表》</w:t>
      </w:r>
      <w:r w:rsidRPr="002912EF">
        <w:rPr>
          <w:rFonts w:ascii="宋体" w:eastAsia="宋体" w:hAnsi="宋体" w:cs="宋体" w:hint="eastAsia"/>
          <w:color w:val="3A3A3A"/>
          <w:kern w:val="0"/>
          <w:szCs w:val="21"/>
        </w:rPr>
        <w:t>（见附件1、2），用计算机填写。将填好的申请书（一式2份，A3纸，双面打印，中缝装订）和申报信息汇总表（电子版），连同申报成果交所在单位科研管理部门审核、签署意见并盖章。</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2．准备申报材料。包括：（1）申请书2份；（2）《成果介绍》活页一式5份；（3）申报成果5套（申报书稿字数在80万字以上的，同时报送5套书稿和5份成果概要，成果概要包括2万字左右的成果内容介绍，以及全书目录和参考文献）。</w:t>
      </w:r>
      <w:r w:rsidRPr="002912EF">
        <w:rPr>
          <w:rFonts w:ascii="宋体" w:eastAsia="宋体" w:hAnsi="宋体" w:cs="宋体" w:hint="eastAsia"/>
          <w:b/>
          <w:bCs/>
          <w:color w:val="3A3A3A"/>
          <w:kern w:val="0"/>
        </w:rPr>
        <w:t>书稿和成果概要均用A4纸双面印制、左侧装订成册，不得以任何形式出现申请人姓名和单位等信息</w:t>
      </w:r>
      <w:r w:rsidRPr="002912EF">
        <w:rPr>
          <w:rFonts w:ascii="宋体" w:eastAsia="宋体" w:hAnsi="宋体" w:cs="宋体" w:hint="eastAsia"/>
          <w:color w:val="3A3A3A"/>
          <w:kern w:val="0"/>
          <w:szCs w:val="21"/>
        </w:rPr>
        <w:t>；（4）电子光盘，须包含申请书、书稿、成果概要、附件、申报信息汇总表等所有申报数据，光盘上请标明申请人姓名、单位及学科分类。</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lastRenderedPageBreak/>
        <w:t>3．各省（区、市）社科规划办或在京委托管理机构审核申报材料，签署意见并盖章后寄送我办。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纸质版申报材料可由各地社科规划办和在京委托管理机构统一寄送，也可由各科研管理单位寄送；电子版申报信息汇总表须由各地社科规划办或在京委托管理机构汇总审核后,统一发送至我办邮箱ghbdyc@126.com，并确保电子数据和《申请书》中“数据表”一致。</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教育学、艺术学、军事学三个单列学科的项目申报，分别由全国教育科学规划办、全国艺术科学规划办和全军社科规划办受理。</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我办将做好申报材料的保密工作，申报材料一律不再退回。</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b/>
          <w:bCs/>
          <w:color w:val="3A3A3A"/>
          <w:kern w:val="0"/>
        </w:rPr>
        <w:t>六、申报时间和评审安排</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1.从2016年开始，国家社科基金后期资助项目实行集中受理申报，一年评审一次。</w:t>
      </w:r>
      <w:r w:rsidRPr="002912EF">
        <w:rPr>
          <w:rFonts w:ascii="宋体" w:eastAsia="宋体" w:hAnsi="宋体" w:cs="宋体" w:hint="eastAsia"/>
          <w:b/>
          <w:bCs/>
          <w:color w:val="3A3A3A"/>
          <w:kern w:val="0"/>
        </w:rPr>
        <w:t>集中受理申报时间为5月3日至31日</w:t>
      </w:r>
      <w:r w:rsidRPr="002912EF">
        <w:rPr>
          <w:rFonts w:ascii="宋体" w:eastAsia="宋体" w:hAnsi="宋体" w:cs="宋体" w:hint="eastAsia"/>
          <w:color w:val="3A3A3A"/>
          <w:kern w:val="0"/>
          <w:szCs w:val="21"/>
        </w:rPr>
        <w:t>，</w:t>
      </w:r>
      <w:r w:rsidRPr="002912EF">
        <w:rPr>
          <w:rFonts w:ascii="宋体" w:eastAsia="宋体" w:hAnsi="宋体" w:cs="宋体" w:hint="eastAsia"/>
          <w:b/>
          <w:bCs/>
          <w:color w:val="3A3A3A"/>
          <w:kern w:val="0"/>
        </w:rPr>
        <w:t>逾期不予受理</w:t>
      </w:r>
      <w:r w:rsidRPr="002912EF">
        <w:rPr>
          <w:rFonts w:ascii="宋体" w:eastAsia="宋体" w:hAnsi="宋体" w:cs="宋体" w:hint="eastAsia"/>
          <w:color w:val="3A3A3A"/>
          <w:kern w:val="0"/>
          <w:szCs w:val="21"/>
        </w:rPr>
        <w:t>。</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2.全国社科规划办对申报材料进行资格审查，并组织专家对通过资格审查的申报材料进行评审，提出建议立项名单。</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3.建议立项名单报经全国哲学社会科学规划领导小组审批后，通过全国社科规划办网站公示7天。公示期满，对无异议者下达立项通知书。</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b/>
          <w:bCs/>
          <w:color w:val="3A3A3A"/>
          <w:kern w:val="0"/>
        </w:rPr>
        <w:t>七、出版要求</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国家社科基金后期资助项目成果由全国社科规划办指定的出版机构按要求统一出版。项目申报评审期间、鉴定结项之前，申请人不得擅自出版，违规者将中止申请或撤项，并通</w:t>
      </w:r>
      <w:r w:rsidRPr="002912EF">
        <w:rPr>
          <w:rFonts w:ascii="宋体" w:eastAsia="宋体" w:hAnsi="宋体" w:cs="宋体" w:hint="eastAsia"/>
          <w:color w:val="3A3A3A"/>
          <w:kern w:val="0"/>
          <w:szCs w:val="21"/>
        </w:rPr>
        <w:lastRenderedPageBreak/>
        <w:t>报批评。从2016年开始，后期资助项目出版经费直接拨付项目负责人所在单位，由项目负责人按照全国社科规划办确定的统一标准，向项目成果出版机构支付出版补贴。</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b/>
          <w:bCs/>
          <w:color w:val="3A3A3A"/>
          <w:kern w:val="0"/>
        </w:rPr>
        <w:t>八、其他要求</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为保证国家社科基金后期资助项目申报评审工作的公平公正和规范高效，特提出以下要求：</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1．申请人须按照《国家社科基金后期资助项目申请书》和申报公告如实填写申请材料，并保证不存在知识产权争议；推荐人要如实填写推荐意见，并承担相应的信誉责任。凡在申请和推荐时弄虚作假的，申报成果存在抄袭剽窃等行为的，一经发现查实，取消3年申报资格；如获立项即予撤项并通报批评。情节严重的，申请人和推荐人5年内不得申报国家社科基金项目。凡在国家社科基金项目申报和评审中发现严重违规违纪行为的，除按规定进行处理外，将被列入不良科研信用记录。</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2．各科研单位要高度重视国家社科基金后期资助项目申报工作，加强组织动员，加强材料审核，进一步提高申报质量。各地社科规划办和在京委托管理机构要严格把关，签署明确意见。</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3．各推荐申报出版机构要严格标准，真正把好的成果推荐出来。全国社科规划办加强对推荐申报的考核，推荐申报质量较高的，将以一定方式予以奖励。</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4. 项目申报具体事项请参考《国家社科基金后期资助项目申报问答》（见附件3）。</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申报材料寄送地址：北京市西城区府右街力学胡同3号力学宾馆 全国社科规划办基金处收；邮政编码：100800。联系电话：（010）83083062、63098241。</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教育学申报材料寄送地址：北京市海淀区北三环中路46号 全国教育科学规划办收；邮政编码：100088。联系电话：（010）62003304。</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lastRenderedPageBreak/>
        <w:t>艺术学申报材料寄送地址：北京市朝阳门北大街10号 文化部文化科技司社科处收；邮政编码：100020。联系电话：（010）59881631。</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军事学申报材料寄送地址：北京市海淀区厢红旗2号军事科学院科研指导部 全军社科规划办收；邮政编码：100091。联系电话：（010）66767077。</w:t>
      </w:r>
    </w:p>
    <w:p w:rsidR="002912EF" w:rsidRPr="002912EF" w:rsidRDefault="002912EF" w:rsidP="002912EF">
      <w:pPr>
        <w:widowControl/>
        <w:spacing w:before="100" w:beforeAutospacing="1" w:after="100" w:afterAutospacing="1" w:line="432" w:lineRule="auto"/>
        <w:ind w:firstLine="480"/>
        <w:jc w:val="righ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全国哲学社会科学规划办公室</w:t>
      </w:r>
    </w:p>
    <w:p w:rsidR="002912EF" w:rsidRPr="002912EF" w:rsidRDefault="002912EF" w:rsidP="002912EF">
      <w:pPr>
        <w:widowControl/>
        <w:spacing w:before="100" w:beforeAutospacing="1" w:after="100" w:afterAutospacing="1" w:line="432" w:lineRule="auto"/>
        <w:ind w:firstLine="480"/>
        <w:jc w:val="righ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2016年2月23日</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b/>
          <w:bCs/>
          <w:color w:val="3A3A3A"/>
          <w:kern w:val="0"/>
        </w:rPr>
        <w:t>附件：目前暂定的推荐申报出版机构名单（56个）</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人民出版社、学习出版社、中国社会科学出版社、商务印书馆、中华书局、社会科学文献出版社、人民文学出版社、中央党校出版社、中央文献出版社、中央编译出版社、高等教育出版社、三联书店、法律出版社、经济科学出版社、科学出版社、九州出版社、民族出版社、国家图书馆出版社、教育科学出版社、文化艺术出版社、军事科学出版社；上海世纪出版集团、上海人民出版社、上海三联书店、上海古籍出版社、上海远东出版社、 上海社会科学院出版社；天津古籍出版社、黄山书社、吉林人民出版社、江苏人民出版社、山东人民出版社、湖北人民出版社、广东人民出版社、四川人民出版社、重庆出版社、陕西人民出版社。</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北京大学出版社、中国人民大学出版社、北京师范大学出版社、清华大学出版社、国防大学出版社、复旦大学出版社、华东师范大学出版社、上海交通大学出版社、南京大学出版社、浙江大学出版社、武汉大学出版社、吉林大学出版社、厦门大学出版社、南开大学出版社、中山大学出版社、四川大学出版社、西南师范大学出版社、兰州大学出版社、安徽大学出版社。</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color w:val="3A3A3A"/>
          <w:kern w:val="0"/>
          <w:szCs w:val="21"/>
        </w:rPr>
        <w:t>相关申报材料下载：</w:t>
      </w:r>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b/>
          <w:bCs/>
          <w:color w:val="3A3A3A"/>
          <w:kern w:val="0"/>
        </w:rPr>
        <w:lastRenderedPageBreak/>
        <w:t>1．</w:t>
      </w:r>
      <w:hyperlink r:id="rId6" w:tgtFrame="_blank" w:history="1">
        <w:r w:rsidRPr="002912EF">
          <w:rPr>
            <w:rFonts w:ascii="宋体" w:eastAsia="宋体" w:hAnsi="宋体" w:cs="宋体" w:hint="eastAsia"/>
            <w:b/>
            <w:bCs/>
            <w:color w:val="3A3A3A"/>
            <w:kern w:val="0"/>
          </w:rPr>
          <w:t>国家社科基金后期资助项目申请书</w:t>
        </w:r>
      </w:hyperlink>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b/>
          <w:bCs/>
          <w:color w:val="3A3A3A"/>
          <w:kern w:val="0"/>
        </w:rPr>
        <w:t>2．</w:t>
      </w:r>
      <w:hyperlink r:id="rId7" w:tgtFrame="_blank" w:history="1">
        <w:r w:rsidRPr="002912EF">
          <w:rPr>
            <w:rFonts w:ascii="宋体" w:eastAsia="宋体" w:hAnsi="宋体" w:cs="宋体" w:hint="eastAsia"/>
            <w:b/>
            <w:bCs/>
            <w:color w:val="3A3A3A"/>
            <w:kern w:val="0"/>
          </w:rPr>
          <w:t>国家社科基金后期资助项目申报信息汇总表</w:t>
        </w:r>
      </w:hyperlink>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b/>
          <w:bCs/>
          <w:color w:val="3A3A3A"/>
          <w:kern w:val="0"/>
        </w:rPr>
        <w:t xml:space="preserve">3. </w:t>
      </w:r>
      <w:hyperlink r:id="rId8" w:tgtFrame="_blank" w:history="1">
        <w:r w:rsidRPr="002912EF">
          <w:rPr>
            <w:rFonts w:ascii="宋体" w:eastAsia="宋体" w:hAnsi="宋体" w:cs="宋体" w:hint="eastAsia"/>
            <w:b/>
            <w:bCs/>
            <w:color w:val="3A3A3A"/>
            <w:kern w:val="0"/>
          </w:rPr>
          <w:t>国家社科基金后期资助项目申报问答</w:t>
        </w:r>
      </w:hyperlink>
    </w:p>
    <w:p w:rsidR="002912EF" w:rsidRPr="002912EF" w:rsidRDefault="002912EF" w:rsidP="002912EF">
      <w:pPr>
        <w:widowControl/>
        <w:spacing w:before="100" w:beforeAutospacing="1" w:after="100" w:afterAutospacing="1" w:line="432" w:lineRule="auto"/>
        <w:ind w:firstLine="480"/>
        <w:jc w:val="left"/>
        <w:rPr>
          <w:rFonts w:ascii="宋体" w:eastAsia="宋体" w:hAnsi="宋体" w:cs="宋体" w:hint="eastAsia"/>
          <w:color w:val="3A3A3A"/>
          <w:kern w:val="0"/>
          <w:szCs w:val="21"/>
        </w:rPr>
      </w:pPr>
      <w:r w:rsidRPr="002912EF">
        <w:rPr>
          <w:rFonts w:ascii="宋体" w:eastAsia="宋体" w:hAnsi="宋体" w:cs="宋体" w:hint="eastAsia"/>
          <w:b/>
          <w:bCs/>
          <w:color w:val="3A3A3A"/>
          <w:kern w:val="0"/>
        </w:rPr>
        <w:t xml:space="preserve">4. </w:t>
      </w:r>
      <w:hyperlink r:id="rId9" w:tgtFrame="_blank" w:history="1">
        <w:r w:rsidRPr="002912EF">
          <w:rPr>
            <w:rFonts w:ascii="宋体" w:eastAsia="宋体" w:hAnsi="宋体" w:cs="宋体" w:hint="eastAsia"/>
            <w:b/>
            <w:bCs/>
            <w:color w:val="3A3A3A"/>
            <w:kern w:val="0"/>
          </w:rPr>
          <w:t>国家社会科学基金项目申报代码表</w:t>
        </w:r>
      </w:hyperlink>
    </w:p>
    <w:p w:rsidR="00500486" w:rsidRPr="002912EF" w:rsidRDefault="00500486"/>
    <w:sectPr w:rsidR="00500486" w:rsidRPr="002912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0486" w:rsidRDefault="00500486" w:rsidP="002912EF">
      <w:r>
        <w:separator/>
      </w:r>
    </w:p>
  </w:endnote>
  <w:endnote w:type="continuationSeparator" w:id="1">
    <w:p w:rsidR="00500486" w:rsidRDefault="00500486" w:rsidP="002912E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0486" w:rsidRDefault="00500486" w:rsidP="002912EF">
      <w:r>
        <w:separator/>
      </w:r>
    </w:p>
  </w:footnote>
  <w:footnote w:type="continuationSeparator" w:id="1">
    <w:p w:rsidR="00500486" w:rsidRDefault="00500486" w:rsidP="002912E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912EF"/>
    <w:rsid w:val="002912EF"/>
    <w:rsid w:val="00500486"/>
    <w:rsid w:val="00E01B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912EF"/>
    <w:pPr>
      <w:widowControl/>
      <w:spacing w:before="100" w:beforeAutospacing="1" w:after="100" w:afterAutospacing="1"/>
      <w:jc w:val="left"/>
      <w:outlineLvl w:val="0"/>
    </w:pPr>
    <w:rPr>
      <w:rFonts w:ascii="宋体" w:eastAsia="宋体" w:hAnsi="宋体" w:cs="宋体"/>
      <w:b/>
      <w:bCs/>
      <w:kern w:val="36"/>
      <w:sz w:val="45"/>
      <w:szCs w:val="45"/>
    </w:rPr>
  </w:style>
  <w:style w:type="paragraph" w:styleId="4">
    <w:name w:val="heading 4"/>
    <w:basedOn w:val="a"/>
    <w:link w:val="4Char"/>
    <w:uiPriority w:val="9"/>
    <w:qFormat/>
    <w:rsid w:val="002912EF"/>
    <w:pPr>
      <w:widowControl/>
      <w:spacing w:before="100" w:beforeAutospacing="1" w:after="100" w:afterAutospacing="1"/>
      <w:jc w:val="left"/>
      <w:outlineLvl w:val="3"/>
    </w:pPr>
    <w:rPr>
      <w:rFonts w:ascii="宋体" w:eastAsia="宋体" w:hAnsi="宋体" w:cs="宋体"/>
      <w:b/>
      <w:bCs/>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912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912EF"/>
    <w:rPr>
      <w:sz w:val="18"/>
      <w:szCs w:val="18"/>
    </w:rPr>
  </w:style>
  <w:style w:type="paragraph" w:styleId="a4">
    <w:name w:val="footer"/>
    <w:basedOn w:val="a"/>
    <w:link w:val="Char0"/>
    <w:uiPriority w:val="99"/>
    <w:semiHidden/>
    <w:unhideWhenUsed/>
    <w:rsid w:val="002912E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912EF"/>
    <w:rPr>
      <w:sz w:val="18"/>
      <w:szCs w:val="18"/>
    </w:rPr>
  </w:style>
  <w:style w:type="character" w:customStyle="1" w:styleId="1Char">
    <w:name w:val="标题 1 Char"/>
    <w:basedOn w:val="a0"/>
    <w:link w:val="1"/>
    <w:uiPriority w:val="9"/>
    <w:rsid w:val="002912EF"/>
    <w:rPr>
      <w:rFonts w:ascii="宋体" w:eastAsia="宋体" w:hAnsi="宋体" w:cs="宋体"/>
      <w:b/>
      <w:bCs/>
      <w:kern w:val="36"/>
      <w:sz w:val="45"/>
      <w:szCs w:val="45"/>
    </w:rPr>
  </w:style>
  <w:style w:type="character" w:customStyle="1" w:styleId="4Char">
    <w:name w:val="标题 4 Char"/>
    <w:basedOn w:val="a0"/>
    <w:link w:val="4"/>
    <w:uiPriority w:val="9"/>
    <w:rsid w:val="002912EF"/>
    <w:rPr>
      <w:rFonts w:ascii="宋体" w:eastAsia="宋体" w:hAnsi="宋体" w:cs="宋体"/>
      <w:b/>
      <w:bCs/>
      <w:kern w:val="0"/>
      <w:sz w:val="18"/>
      <w:szCs w:val="18"/>
    </w:rPr>
  </w:style>
  <w:style w:type="character" w:styleId="a5">
    <w:name w:val="Hyperlink"/>
    <w:basedOn w:val="a0"/>
    <w:uiPriority w:val="99"/>
    <w:semiHidden/>
    <w:unhideWhenUsed/>
    <w:rsid w:val="002912EF"/>
    <w:rPr>
      <w:strike w:val="0"/>
      <w:dstrike w:val="0"/>
      <w:color w:val="3A3A3A"/>
      <w:u w:val="none"/>
      <w:effect w:val="none"/>
    </w:rPr>
  </w:style>
  <w:style w:type="paragraph" w:styleId="a6">
    <w:name w:val="Normal (Web)"/>
    <w:basedOn w:val="a"/>
    <w:uiPriority w:val="99"/>
    <w:semiHidden/>
    <w:unhideWhenUsed/>
    <w:rsid w:val="002912EF"/>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2912EF"/>
    <w:rPr>
      <w:b/>
      <w:bCs/>
    </w:rPr>
  </w:style>
</w:styles>
</file>

<file path=word/webSettings.xml><?xml version="1.0" encoding="utf-8"?>
<w:webSettings xmlns:r="http://schemas.openxmlformats.org/officeDocument/2006/relationships" xmlns:w="http://schemas.openxmlformats.org/wordprocessingml/2006/main">
  <w:divs>
    <w:div w:id="1590385548">
      <w:bodyDiv w:val="1"/>
      <w:marLeft w:val="0"/>
      <w:marRight w:val="0"/>
      <w:marTop w:val="0"/>
      <w:marBottom w:val="0"/>
      <w:divBdr>
        <w:top w:val="none" w:sz="0" w:space="0" w:color="auto"/>
        <w:left w:val="none" w:sz="0" w:space="0" w:color="auto"/>
        <w:bottom w:val="none" w:sz="0" w:space="0" w:color="auto"/>
        <w:right w:val="none" w:sz="0" w:space="0" w:color="auto"/>
      </w:divBdr>
      <w:divsChild>
        <w:div w:id="1668510877">
          <w:marLeft w:val="0"/>
          <w:marRight w:val="0"/>
          <w:marTop w:val="0"/>
          <w:marBottom w:val="0"/>
          <w:divBdr>
            <w:top w:val="none" w:sz="0" w:space="0" w:color="auto"/>
            <w:left w:val="none" w:sz="0" w:space="0" w:color="auto"/>
            <w:bottom w:val="none" w:sz="0" w:space="0" w:color="auto"/>
            <w:right w:val="none" w:sz="0" w:space="0" w:color="auto"/>
          </w:divBdr>
          <w:divsChild>
            <w:div w:id="249580191">
              <w:marLeft w:val="0"/>
              <w:marRight w:val="0"/>
              <w:marTop w:val="0"/>
              <w:marBottom w:val="0"/>
              <w:divBdr>
                <w:top w:val="none" w:sz="0" w:space="0" w:color="auto"/>
                <w:left w:val="none" w:sz="0" w:space="0" w:color="auto"/>
                <w:bottom w:val="none" w:sz="0" w:space="0" w:color="auto"/>
                <w:right w:val="none" w:sz="0" w:space="0" w:color="auto"/>
              </w:divBdr>
              <w:divsChild>
                <w:div w:id="9532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w2016/shenbaowenda.doc" TargetMode="External"/><Relationship Id="rId3" Type="http://schemas.openxmlformats.org/officeDocument/2006/relationships/webSettings" Target="webSettings.xml"/><Relationship Id="rId7" Type="http://schemas.openxmlformats.org/officeDocument/2006/relationships/hyperlink" Target="http://download.people.com.cn/dw2016/shenbaoxinxihuizongbiao1.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w2016/houqizizhushenqingshu.doc"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download.people.com.cn/dw2016/daimabiao.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630</Words>
  <Characters>3593</Characters>
  <Application>Microsoft Office Word</Application>
  <DocSecurity>0</DocSecurity>
  <Lines>29</Lines>
  <Paragraphs>8</Paragraphs>
  <ScaleCrop>false</ScaleCrop>
  <Company>南方医科大学</Company>
  <LinksUpToDate>false</LinksUpToDate>
  <CharactersWithSpaces>4215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许宏</dc:creator>
  <cp:keywords/>
  <dc:description/>
  <cp:lastModifiedBy>许宏</cp:lastModifiedBy>
  <cp:revision>3</cp:revision>
  <dcterms:created xsi:type="dcterms:W3CDTF">2016-03-15T03:01:00Z</dcterms:created>
  <dcterms:modified xsi:type="dcterms:W3CDTF">2016-03-15T03:02:00Z</dcterms:modified>
</cp:coreProperties>
</file>