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64" w:rsidRDefault="00840264" w:rsidP="00840264">
      <w:pPr>
        <w:keepNext/>
        <w:spacing w:line="520" w:lineRule="exact"/>
        <w:jc w:val="center"/>
        <w:rPr>
          <w:rFonts w:ascii="方正小标宋_GBK" w:eastAsia="方正小标宋_GBK" w:hAnsi="宋体" w:hint="eastAsia"/>
          <w:bCs/>
          <w:sz w:val="36"/>
          <w:szCs w:val="28"/>
        </w:rPr>
      </w:pPr>
      <w:r>
        <w:rPr>
          <w:rFonts w:ascii="方正小标宋_GBK" w:eastAsia="方正小标宋_GBK" w:hAnsi="宋体" w:hint="eastAsia"/>
          <w:bCs/>
          <w:sz w:val="36"/>
          <w:szCs w:val="28"/>
        </w:rPr>
        <w:t>关于进一步加强学校档案工作的决定</w:t>
      </w:r>
    </w:p>
    <w:p w:rsidR="00840264" w:rsidRDefault="00840264" w:rsidP="00840264">
      <w:pPr>
        <w:spacing w:beforeLines="50" w:afterLines="50"/>
        <w:jc w:val="center"/>
        <w:rPr>
          <w:rFonts w:ascii="仿宋_GB2312" w:eastAsia="仿宋_GB2312" w:hint="eastAsia"/>
          <w:sz w:val="32"/>
          <w:szCs w:val="32"/>
        </w:rPr>
      </w:pPr>
      <w:r>
        <w:rPr>
          <w:rFonts w:ascii="仿宋_GB2312" w:eastAsia="仿宋_GB2312" w:hint="eastAsia"/>
          <w:sz w:val="32"/>
          <w:szCs w:val="32"/>
        </w:rPr>
        <w:t>校办字[2006]704号</w:t>
      </w:r>
    </w:p>
    <w:p w:rsidR="00840264" w:rsidRDefault="00840264" w:rsidP="00840264">
      <w:pPr>
        <w:keepNext/>
        <w:spacing w:line="520" w:lineRule="exact"/>
        <w:rPr>
          <w:rFonts w:ascii="仿宋_GB2312" w:eastAsia="仿宋_GB2312" w:hint="eastAsia"/>
          <w:b/>
          <w:sz w:val="28"/>
          <w:szCs w:val="28"/>
        </w:rPr>
      </w:pPr>
      <w:r>
        <w:rPr>
          <w:rFonts w:ascii="仿宋_GB2312" w:eastAsia="仿宋_GB2312" w:hint="eastAsia"/>
          <w:b/>
          <w:sz w:val="28"/>
          <w:szCs w:val="28"/>
        </w:rPr>
        <w:t>学校机关各部（处、室），各学院、附属医院，就业指导中心，南校区管委会，基因工程研究所：</w:t>
      </w:r>
    </w:p>
    <w:p w:rsidR="00840264" w:rsidRDefault="00840264" w:rsidP="00840264">
      <w:pPr>
        <w:keepNext/>
        <w:spacing w:line="520" w:lineRule="exact"/>
        <w:ind w:firstLine="645"/>
        <w:rPr>
          <w:rFonts w:ascii="仿宋_GB2312" w:eastAsia="仿宋_GB2312" w:hint="eastAsia"/>
          <w:sz w:val="28"/>
          <w:szCs w:val="28"/>
        </w:rPr>
      </w:pPr>
      <w:r>
        <w:rPr>
          <w:rFonts w:ascii="仿宋_GB2312" w:eastAsia="仿宋_GB2312" w:hint="eastAsia"/>
          <w:sz w:val="28"/>
          <w:szCs w:val="28"/>
        </w:rPr>
        <w:t>根据《中华人民共和国档案法》、原国家教委《普通高等学校档案管理办法》、《广东省档案管理规定》、《广东省省直单位档案工作年度评估办法（试行）》的有关规定要求以及广东省档案局专家组年度检查评估意见，经学校办公会研究决定，我校档案工作将由长期在军队体制下形成的现行机关职能部门分散管理，向地方体制下的综合管理转轨，当前首先要实施集中统管、提高综合利用效益，实现明年评估达标。现就进一步加强学校档案工作具体决定如下：</w:t>
      </w:r>
    </w:p>
    <w:p w:rsidR="00840264" w:rsidRDefault="00840264" w:rsidP="00840264">
      <w:pPr>
        <w:keepNext/>
        <w:spacing w:line="520" w:lineRule="exact"/>
        <w:ind w:firstLine="645"/>
        <w:rPr>
          <w:rFonts w:ascii="黑体" w:eastAsia="黑体" w:hint="eastAsia"/>
          <w:sz w:val="28"/>
          <w:szCs w:val="28"/>
        </w:rPr>
      </w:pPr>
      <w:r>
        <w:rPr>
          <w:rFonts w:ascii="黑体" w:eastAsia="黑体" w:hint="eastAsia"/>
          <w:sz w:val="28"/>
          <w:szCs w:val="28"/>
        </w:rPr>
        <w:t>一、进一步加强档案业务工作的组织领导</w:t>
      </w:r>
    </w:p>
    <w:p w:rsidR="00840264" w:rsidRDefault="00840264" w:rsidP="00840264">
      <w:pPr>
        <w:keepNext/>
        <w:spacing w:line="520" w:lineRule="exact"/>
        <w:ind w:firstLine="645"/>
        <w:rPr>
          <w:rFonts w:ascii="仿宋_GB2312" w:eastAsia="仿宋_GB2312" w:hint="eastAsia"/>
          <w:sz w:val="28"/>
          <w:szCs w:val="28"/>
        </w:rPr>
      </w:pPr>
      <w:r>
        <w:rPr>
          <w:rFonts w:ascii="仿宋_GB2312" w:eastAsia="仿宋_GB2312" w:hint="eastAsia"/>
          <w:sz w:val="28"/>
          <w:szCs w:val="28"/>
        </w:rPr>
        <w:t>学校党政办公室档案馆作为学校一个正处级机关职能管理部门，其主要职责是：负责全校档案事业的综合管理，重点是负责对全校各机关部门、各单位档案建设的指导监督和档案的集中保管、信息化管理、综合利用。为便于校内开展工作、校外对口交流，其内部机构</w:t>
      </w:r>
      <w:proofErr w:type="gramStart"/>
      <w:r>
        <w:rPr>
          <w:rFonts w:ascii="仿宋_GB2312" w:eastAsia="仿宋_GB2312" w:hint="eastAsia"/>
          <w:sz w:val="28"/>
          <w:szCs w:val="28"/>
        </w:rPr>
        <w:t>设指导</w:t>
      </w:r>
      <w:proofErr w:type="gramEnd"/>
      <w:r>
        <w:rPr>
          <w:rFonts w:ascii="仿宋_GB2312" w:eastAsia="仿宋_GB2312" w:hint="eastAsia"/>
          <w:sz w:val="28"/>
          <w:szCs w:val="28"/>
        </w:rPr>
        <w:t>监督、保管利用、信息化管理、馆办公室共4个职能室，其中，信息化管理室与馆办公室合署办公。同时，调整完善行政上的组织领导机构，设立专门的学校档案管理领导小组及其下属办公室，新设业务上的专家委员会，并健全有关工作章程（另文通知）。</w:t>
      </w:r>
    </w:p>
    <w:p w:rsidR="00840264" w:rsidRDefault="00840264" w:rsidP="00840264">
      <w:pPr>
        <w:keepNext/>
        <w:spacing w:line="520" w:lineRule="exact"/>
        <w:ind w:firstLine="645"/>
        <w:rPr>
          <w:rFonts w:ascii="黑体" w:eastAsia="黑体" w:hint="eastAsia"/>
          <w:sz w:val="28"/>
          <w:szCs w:val="28"/>
        </w:rPr>
      </w:pPr>
      <w:r>
        <w:rPr>
          <w:rFonts w:ascii="黑体" w:eastAsia="黑体" w:hint="eastAsia"/>
          <w:sz w:val="28"/>
          <w:szCs w:val="28"/>
        </w:rPr>
        <w:t>二、推行档案综合管理使用的新模式</w:t>
      </w:r>
    </w:p>
    <w:p w:rsidR="00840264" w:rsidRDefault="00840264" w:rsidP="00840264">
      <w:pPr>
        <w:keepNext/>
        <w:spacing w:line="520" w:lineRule="exact"/>
        <w:ind w:firstLine="645"/>
        <w:rPr>
          <w:rFonts w:ascii="仿宋_GB2312" w:eastAsia="仿宋_GB2312" w:hint="eastAsia"/>
          <w:sz w:val="28"/>
          <w:szCs w:val="28"/>
        </w:rPr>
      </w:pPr>
      <w:r>
        <w:rPr>
          <w:rFonts w:ascii="仿宋_GB2312" w:eastAsia="仿宋_GB2312" w:hint="eastAsia"/>
          <w:sz w:val="28"/>
          <w:szCs w:val="28"/>
        </w:rPr>
        <w:t>根据法规，参照兄弟院校的普遍做法，决定实施以下综合管理的新模式：采取档案实体集中管理、专职</w:t>
      </w:r>
      <w:proofErr w:type="gramStart"/>
      <w:r>
        <w:rPr>
          <w:rFonts w:ascii="仿宋_GB2312" w:eastAsia="仿宋_GB2312" w:hint="eastAsia"/>
          <w:sz w:val="28"/>
          <w:szCs w:val="28"/>
        </w:rPr>
        <w:t>档案员归学校</w:t>
      </w:r>
      <w:proofErr w:type="gramEnd"/>
      <w:r>
        <w:rPr>
          <w:rFonts w:ascii="仿宋_GB2312" w:eastAsia="仿宋_GB2312" w:hint="eastAsia"/>
          <w:sz w:val="28"/>
          <w:szCs w:val="28"/>
        </w:rPr>
        <w:t>档案馆管理、兼职档案员由有关业务部门管理的方式，其中兼职档案员负责本部门档案的收集、整理、立卷、移交，专职档案员负责移交后档案的归档、编目、利用、保管等，学校档案馆负责对全校各门类档案工作进行业务指导和监督。为便于使用和管理，在学校办公楼内集中存放，具体办法按即将出台的工作规范执行。其中，考虑到财务档案和基建档案有一定的相对独立性，且库房均为新建、条件较好，暂时实行分</w:t>
      </w:r>
      <w:r>
        <w:rPr>
          <w:rFonts w:ascii="仿宋_GB2312" w:eastAsia="仿宋_GB2312" w:hint="eastAsia"/>
          <w:sz w:val="28"/>
          <w:szCs w:val="28"/>
        </w:rPr>
        <w:lastRenderedPageBreak/>
        <w:t>室保存；各门类档案的归档移交时间，按有关法规执行，其中，学校各党政部门和能按年度归档的部门，应在次年六月底前归档；各教学部门和能按学年度归档的部门，应在次学年度寒假前归档；科研、基建等部门，应在项目完成后两个月内归档。</w:t>
      </w:r>
    </w:p>
    <w:p w:rsidR="00840264" w:rsidRDefault="00840264" w:rsidP="00840264">
      <w:pPr>
        <w:keepNext/>
        <w:spacing w:line="520" w:lineRule="exact"/>
        <w:ind w:firstLine="645"/>
        <w:rPr>
          <w:rFonts w:ascii="黑体" w:eastAsia="黑体" w:hint="eastAsia"/>
          <w:sz w:val="28"/>
          <w:szCs w:val="28"/>
        </w:rPr>
      </w:pPr>
      <w:r>
        <w:rPr>
          <w:rFonts w:ascii="黑体" w:eastAsia="黑体" w:hint="eastAsia"/>
          <w:sz w:val="28"/>
          <w:szCs w:val="28"/>
        </w:rPr>
        <w:t>三、实行新的档案分类及其机关部门分工负责制</w:t>
      </w:r>
    </w:p>
    <w:p w:rsidR="00840264" w:rsidRDefault="00840264" w:rsidP="00840264">
      <w:pPr>
        <w:keepNext/>
        <w:spacing w:line="520" w:lineRule="exact"/>
        <w:ind w:firstLine="660"/>
        <w:rPr>
          <w:rFonts w:ascii="仿宋_GB2312" w:eastAsia="仿宋_GB2312"/>
          <w:spacing w:val="-6"/>
          <w:sz w:val="28"/>
          <w:szCs w:val="28"/>
        </w:rPr>
      </w:pPr>
      <w:r>
        <w:rPr>
          <w:rFonts w:ascii="仿宋_GB2312" w:eastAsia="仿宋_GB2312" w:hint="eastAsia"/>
          <w:spacing w:val="-6"/>
          <w:sz w:val="28"/>
          <w:szCs w:val="28"/>
        </w:rPr>
        <w:t>根据国家《高等学校档案实体分类法》，将现有档案调整为13类，即：党群类、行政类、教学类、科研类、基建类、设备类、出版类、外事类、财会类、声像类、产品类、实物类以及上级来文。其中，现行的文书档案调整为党群类（包括党务综合、纪检、组织、宣传、统战、工会、团委、武装）、行政类（包括行政综合、人事、监察、审计、保卫、后勤、档案图书、网络管理、产业、附属医院），其它文书归口在相应职能部门分管的门类档案内；党政办公室牵头协调，将教务档案、研究生档案、继续教育档案统一管理后编设为教学档案；新增6个相关档案门类。新的档案门类及其负责收集、整理、立卷的部门具体分工如下：</w:t>
      </w:r>
    </w:p>
    <w:p w:rsidR="00840264" w:rsidRDefault="00840264" w:rsidP="00840264">
      <w:pPr>
        <w:keepNext/>
        <w:spacing w:line="520" w:lineRule="exact"/>
        <w:jc w:val="center"/>
        <w:rPr>
          <w:rFonts w:ascii="仿宋_GB2312" w:eastAsia="仿宋_GB2312" w:hint="eastAsia"/>
          <w:b/>
          <w:sz w:val="28"/>
          <w:szCs w:val="28"/>
        </w:rPr>
      </w:pPr>
      <w:r>
        <w:rPr>
          <w:rFonts w:ascii="仿宋_GB2312" w:eastAsia="仿宋_GB2312" w:hint="eastAsia"/>
          <w:b/>
          <w:sz w:val="28"/>
          <w:szCs w:val="28"/>
        </w:rPr>
        <w:t>档案门类与学校机关职能部门分工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
        <w:gridCol w:w="3311"/>
        <w:gridCol w:w="5453"/>
      </w:tblGrid>
      <w:tr w:rsidR="00840264" w:rsidTr="00BF1E69">
        <w:tc>
          <w:tcPr>
            <w:tcW w:w="553" w:type="pct"/>
          </w:tcPr>
          <w:p w:rsidR="00840264" w:rsidRDefault="00840264" w:rsidP="00BF1E69">
            <w:pPr>
              <w:keepNext/>
              <w:spacing w:line="340" w:lineRule="exact"/>
              <w:jc w:val="center"/>
              <w:rPr>
                <w:rFonts w:ascii="仿宋_GB2312" w:eastAsia="仿宋_GB2312" w:hint="eastAsia"/>
                <w:sz w:val="28"/>
                <w:szCs w:val="28"/>
              </w:rPr>
            </w:pPr>
            <w:r>
              <w:rPr>
                <w:rFonts w:ascii="仿宋_GB2312" w:eastAsia="仿宋_GB2312" w:hint="eastAsia"/>
                <w:sz w:val="28"/>
                <w:szCs w:val="28"/>
              </w:rPr>
              <w:t>序号</w:t>
            </w:r>
          </w:p>
        </w:tc>
        <w:tc>
          <w:tcPr>
            <w:tcW w:w="1680" w:type="pct"/>
          </w:tcPr>
          <w:p w:rsidR="00840264" w:rsidRDefault="00840264" w:rsidP="00BF1E69">
            <w:pPr>
              <w:keepNext/>
              <w:spacing w:line="340" w:lineRule="exact"/>
              <w:jc w:val="center"/>
              <w:rPr>
                <w:rFonts w:ascii="仿宋_GB2312" w:eastAsia="仿宋_GB2312" w:hint="eastAsia"/>
                <w:sz w:val="28"/>
                <w:szCs w:val="28"/>
              </w:rPr>
            </w:pPr>
            <w:r>
              <w:rPr>
                <w:rFonts w:ascii="仿宋_GB2312" w:eastAsia="仿宋_GB2312" w:hint="eastAsia"/>
                <w:sz w:val="28"/>
                <w:szCs w:val="28"/>
              </w:rPr>
              <w:t>设立档案门类</w:t>
            </w:r>
          </w:p>
        </w:tc>
        <w:tc>
          <w:tcPr>
            <w:tcW w:w="2767" w:type="pct"/>
          </w:tcPr>
          <w:p w:rsidR="00840264" w:rsidRDefault="00840264" w:rsidP="00BF1E69">
            <w:pPr>
              <w:keepNext/>
              <w:spacing w:line="340" w:lineRule="exact"/>
              <w:jc w:val="center"/>
              <w:rPr>
                <w:rFonts w:ascii="仿宋_GB2312" w:eastAsia="仿宋_GB2312" w:hint="eastAsia"/>
                <w:sz w:val="28"/>
                <w:szCs w:val="28"/>
              </w:rPr>
            </w:pPr>
            <w:r>
              <w:rPr>
                <w:rFonts w:ascii="仿宋_GB2312" w:eastAsia="仿宋_GB2312" w:hint="eastAsia"/>
                <w:sz w:val="28"/>
                <w:szCs w:val="28"/>
              </w:rPr>
              <w:t>负责收集、整理、立卷的机关部门</w:t>
            </w:r>
          </w:p>
        </w:tc>
      </w:tr>
      <w:tr w:rsidR="00840264" w:rsidTr="00BF1E69">
        <w:trPr>
          <w:cantSplit/>
        </w:trPr>
        <w:tc>
          <w:tcPr>
            <w:tcW w:w="553" w:type="pct"/>
          </w:tcPr>
          <w:p w:rsidR="00840264" w:rsidRDefault="00840264" w:rsidP="00BF1E69">
            <w:pPr>
              <w:keepNext/>
              <w:spacing w:line="340" w:lineRule="exact"/>
              <w:jc w:val="center"/>
              <w:rPr>
                <w:rFonts w:ascii="仿宋_GB2312" w:eastAsia="仿宋_GB2312" w:hint="eastAsia"/>
                <w:sz w:val="28"/>
                <w:szCs w:val="28"/>
              </w:rPr>
            </w:pPr>
            <w:r>
              <w:rPr>
                <w:rFonts w:ascii="仿宋_GB2312" w:eastAsia="仿宋_GB2312" w:hint="eastAsia"/>
                <w:sz w:val="28"/>
                <w:szCs w:val="28"/>
              </w:rPr>
              <w:t>1</w:t>
            </w:r>
          </w:p>
        </w:tc>
        <w:tc>
          <w:tcPr>
            <w:tcW w:w="1680" w:type="pct"/>
            <w:vAlign w:val="center"/>
          </w:tcPr>
          <w:p w:rsidR="00840264" w:rsidRDefault="00840264" w:rsidP="00BF1E69">
            <w:pPr>
              <w:keepNext/>
              <w:spacing w:line="340" w:lineRule="exact"/>
              <w:rPr>
                <w:rFonts w:ascii="仿宋_GB2312" w:eastAsia="仿宋_GB2312" w:hint="eastAsia"/>
                <w:sz w:val="28"/>
                <w:szCs w:val="28"/>
              </w:rPr>
            </w:pPr>
            <w:r>
              <w:rPr>
                <w:rFonts w:ascii="仿宋_GB2312" w:eastAsia="仿宋_GB2312" w:hint="eastAsia"/>
                <w:sz w:val="28"/>
                <w:szCs w:val="28"/>
              </w:rPr>
              <w:t>党群类</w:t>
            </w:r>
          </w:p>
        </w:tc>
        <w:tc>
          <w:tcPr>
            <w:tcW w:w="2767" w:type="pct"/>
            <w:vMerge w:val="restart"/>
            <w:vAlign w:val="center"/>
          </w:tcPr>
          <w:p w:rsidR="00840264" w:rsidRDefault="00840264" w:rsidP="00BF1E69">
            <w:pPr>
              <w:keepNext/>
              <w:spacing w:line="340" w:lineRule="exact"/>
              <w:rPr>
                <w:rFonts w:ascii="仿宋_GB2312" w:eastAsia="仿宋_GB2312" w:hint="eastAsia"/>
                <w:sz w:val="28"/>
                <w:szCs w:val="28"/>
              </w:rPr>
            </w:pPr>
            <w:r>
              <w:rPr>
                <w:rFonts w:ascii="仿宋_GB2312" w:eastAsia="仿宋_GB2312" w:hint="eastAsia"/>
                <w:sz w:val="28"/>
                <w:szCs w:val="28"/>
              </w:rPr>
              <w:t>党政办</w:t>
            </w:r>
          </w:p>
        </w:tc>
      </w:tr>
      <w:tr w:rsidR="00840264" w:rsidTr="00BF1E69">
        <w:trPr>
          <w:cantSplit/>
        </w:trPr>
        <w:tc>
          <w:tcPr>
            <w:tcW w:w="553" w:type="pct"/>
          </w:tcPr>
          <w:p w:rsidR="00840264" w:rsidRDefault="00840264" w:rsidP="00BF1E69">
            <w:pPr>
              <w:keepNext/>
              <w:spacing w:line="340" w:lineRule="exact"/>
              <w:jc w:val="center"/>
              <w:rPr>
                <w:rFonts w:ascii="仿宋_GB2312" w:eastAsia="仿宋_GB2312" w:hint="eastAsia"/>
                <w:sz w:val="28"/>
                <w:szCs w:val="28"/>
              </w:rPr>
            </w:pPr>
            <w:r>
              <w:rPr>
                <w:rFonts w:ascii="仿宋_GB2312" w:eastAsia="仿宋_GB2312" w:hint="eastAsia"/>
                <w:sz w:val="28"/>
                <w:szCs w:val="28"/>
              </w:rPr>
              <w:t>2</w:t>
            </w:r>
          </w:p>
        </w:tc>
        <w:tc>
          <w:tcPr>
            <w:tcW w:w="1680" w:type="pct"/>
            <w:vAlign w:val="center"/>
          </w:tcPr>
          <w:p w:rsidR="00840264" w:rsidRDefault="00840264" w:rsidP="00BF1E69">
            <w:pPr>
              <w:keepNext/>
              <w:spacing w:line="340" w:lineRule="exact"/>
              <w:rPr>
                <w:rFonts w:ascii="仿宋_GB2312" w:eastAsia="仿宋_GB2312" w:hint="eastAsia"/>
                <w:sz w:val="28"/>
                <w:szCs w:val="28"/>
              </w:rPr>
            </w:pPr>
            <w:r>
              <w:rPr>
                <w:rFonts w:ascii="仿宋_GB2312" w:eastAsia="仿宋_GB2312" w:hint="eastAsia"/>
                <w:sz w:val="28"/>
                <w:szCs w:val="28"/>
              </w:rPr>
              <w:t>行政类</w:t>
            </w:r>
          </w:p>
        </w:tc>
        <w:tc>
          <w:tcPr>
            <w:tcW w:w="2767" w:type="pct"/>
            <w:vMerge/>
          </w:tcPr>
          <w:p w:rsidR="00840264" w:rsidRDefault="00840264" w:rsidP="00BF1E69">
            <w:pPr>
              <w:keepNext/>
              <w:spacing w:line="340" w:lineRule="exact"/>
              <w:rPr>
                <w:rFonts w:ascii="仿宋_GB2312" w:eastAsia="仿宋_GB2312" w:hint="eastAsia"/>
                <w:sz w:val="28"/>
                <w:szCs w:val="28"/>
              </w:rPr>
            </w:pPr>
          </w:p>
        </w:tc>
      </w:tr>
      <w:tr w:rsidR="00840264" w:rsidTr="00BF1E69">
        <w:tc>
          <w:tcPr>
            <w:tcW w:w="553" w:type="pct"/>
            <w:vAlign w:val="center"/>
          </w:tcPr>
          <w:p w:rsidR="00840264" w:rsidRDefault="00840264" w:rsidP="00BF1E69">
            <w:pPr>
              <w:keepNext/>
              <w:spacing w:line="340" w:lineRule="exact"/>
              <w:jc w:val="center"/>
              <w:rPr>
                <w:rFonts w:ascii="仿宋_GB2312" w:eastAsia="仿宋_GB2312" w:hint="eastAsia"/>
                <w:sz w:val="28"/>
                <w:szCs w:val="28"/>
              </w:rPr>
            </w:pPr>
            <w:r>
              <w:rPr>
                <w:rFonts w:ascii="仿宋_GB2312" w:eastAsia="仿宋_GB2312" w:hint="eastAsia"/>
                <w:sz w:val="28"/>
                <w:szCs w:val="28"/>
              </w:rPr>
              <w:t>3</w:t>
            </w:r>
          </w:p>
        </w:tc>
        <w:tc>
          <w:tcPr>
            <w:tcW w:w="1680" w:type="pct"/>
            <w:vAlign w:val="center"/>
          </w:tcPr>
          <w:p w:rsidR="00840264" w:rsidRDefault="00840264" w:rsidP="00BF1E69">
            <w:pPr>
              <w:keepNext/>
              <w:spacing w:line="340" w:lineRule="exact"/>
              <w:rPr>
                <w:rFonts w:ascii="仿宋_GB2312" w:eastAsia="仿宋_GB2312" w:hint="eastAsia"/>
                <w:sz w:val="28"/>
                <w:szCs w:val="28"/>
              </w:rPr>
            </w:pPr>
            <w:r>
              <w:rPr>
                <w:rFonts w:ascii="仿宋_GB2312" w:eastAsia="仿宋_GB2312" w:hint="eastAsia"/>
                <w:sz w:val="28"/>
                <w:szCs w:val="28"/>
              </w:rPr>
              <w:t>教学类（集中统管）</w:t>
            </w:r>
          </w:p>
        </w:tc>
        <w:tc>
          <w:tcPr>
            <w:tcW w:w="2767" w:type="pct"/>
          </w:tcPr>
          <w:p w:rsidR="00840264" w:rsidRDefault="00840264" w:rsidP="00BF1E69">
            <w:pPr>
              <w:keepNext/>
              <w:spacing w:line="340" w:lineRule="exact"/>
              <w:rPr>
                <w:rFonts w:ascii="仿宋_GB2312" w:eastAsia="仿宋_GB2312" w:hint="eastAsia"/>
                <w:sz w:val="28"/>
                <w:szCs w:val="28"/>
              </w:rPr>
            </w:pPr>
            <w:r>
              <w:rPr>
                <w:rFonts w:ascii="仿宋_GB2312" w:eastAsia="仿宋_GB2312" w:hint="eastAsia"/>
                <w:sz w:val="28"/>
                <w:szCs w:val="28"/>
              </w:rPr>
              <w:t>党政办协调，教务处牵头，由教务处、研究生学院、继续教育学院分别立卷</w:t>
            </w:r>
          </w:p>
        </w:tc>
      </w:tr>
      <w:tr w:rsidR="00840264" w:rsidTr="00BF1E69">
        <w:tc>
          <w:tcPr>
            <w:tcW w:w="553" w:type="pct"/>
          </w:tcPr>
          <w:p w:rsidR="00840264" w:rsidRDefault="00840264" w:rsidP="00BF1E69">
            <w:pPr>
              <w:keepNext/>
              <w:spacing w:line="340" w:lineRule="exact"/>
              <w:jc w:val="center"/>
              <w:rPr>
                <w:rFonts w:ascii="仿宋_GB2312" w:eastAsia="仿宋_GB2312" w:hint="eastAsia"/>
                <w:sz w:val="28"/>
                <w:szCs w:val="28"/>
              </w:rPr>
            </w:pPr>
            <w:r>
              <w:rPr>
                <w:rFonts w:ascii="仿宋_GB2312" w:eastAsia="仿宋_GB2312" w:hint="eastAsia"/>
                <w:sz w:val="28"/>
                <w:szCs w:val="28"/>
              </w:rPr>
              <w:t>4</w:t>
            </w:r>
          </w:p>
        </w:tc>
        <w:tc>
          <w:tcPr>
            <w:tcW w:w="1680" w:type="pct"/>
            <w:vAlign w:val="center"/>
          </w:tcPr>
          <w:p w:rsidR="00840264" w:rsidRDefault="00840264" w:rsidP="00BF1E69">
            <w:pPr>
              <w:keepNext/>
              <w:spacing w:line="340" w:lineRule="exact"/>
              <w:rPr>
                <w:rFonts w:ascii="仿宋_GB2312" w:eastAsia="仿宋_GB2312" w:hint="eastAsia"/>
                <w:sz w:val="28"/>
                <w:szCs w:val="28"/>
              </w:rPr>
            </w:pPr>
            <w:r>
              <w:rPr>
                <w:rFonts w:ascii="仿宋_GB2312" w:eastAsia="仿宋_GB2312" w:hint="eastAsia"/>
                <w:sz w:val="28"/>
                <w:szCs w:val="28"/>
              </w:rPr>
              <w:t>科研类</w:t>
            </w:r>
          </w:p>
        </w:tc>
        <w:tc>
          <w:tcPr>
            <w:tcW w:w="2767" w:type="pct"/>
          </w:tcPr>
          <w:p w:rsidR="00840264" w:rsidRDefault="00840264" w:rsidP="00BF1E69">
            <w:pPr>
              <w:keepNext/>
              <w:spacing w:line="340" w:lineRule="exact"/>
              <w:rPr>
                <w:rFonts w:ascii="仿宋_GB2312" w:eastAsia="仿宋_GB2312" w:hint="eastAsia"/>
                <w:sz w:val="28"/>
                <w:szCs w:val="28"/>
              </w:rPr>
            </w:pPr>
            <w:r>
              <w:rPr>
                <w:rFonts w:ascii="仿宋_GB2312" w:eastAsia="仿宋_GB2312" w:hint="eastAsia"/>
                <w:sz w:val="28"/>
                <w:szCs w:val="28"/>
              </w:rPr>
              <w:t>科技处</w:t>
            </w:r>
          </w:p>
        </w:tc>
      </w:tr>
      <w:tr w:rsidR="00840264" w:rsidTr="00BF1E69">
        <w:tc>
          <w:tcPr>
            <w:tcW w:w="553" w:type="pct"/>
          </w:tcPr>
          <w:p w:rsidR="00840264" w:rsidRDefault="00840264" w:rsidP="00BF1E69">
            <w:pPr>
              <w:keepNext/>
              <w:spacing w:line="340" w:lineRule="exact"/>
              <w:jc w:val="center"/>
              <w:rPr>
                <w:rFonts w:ascii="仿宋_GB2312" w:eastAsia="仿宋_GB2312" w:hint="eastAsia"/>
                <w:sz w:val="28"/>
                <w:szCs w:val="28"/>
              </w:rPr>
            </w:pPr>
            <w:r>
              <w:rPr>
                <w:rFonts w:ascii="仿宋_GB2312" w:eastAsia="仿宋_GB2312" w:hint="eastAsia"/>
                <w:sz w:val="28"/>
                <w:szCs w:val="28"/>
              </w:rPr>
              <w:t>5</w:t>
            </w:r>
          </w:p>
        </w:tc>
        <w:tc>
          <w:tcPr>
            <w:tcW w:w="1680" w:type="pct"/>
            <w:vAlign w:val="center"/>
          </w:tcPr>
          <w:p w:rsidR="00840264" w:rsidRDefault="00840264" w:rsidP="00BF1E69">
            <w:pPr>
              <w:keepNext/>
              <w:spacing w:line="340" w:lineRule="exact"/>
              <w:rPr>
                <w:rFonts w:ascii="仿宋_GB2312" w:eastAsia="仿宋_GB2312" w:hint="eastAsia"/>
                <w:sz w:val="28"/>
                <w:szCs w:val="28"/>
              </w:rPr>
            </w:pPr>
            <w:r>
              <w:rPr>
                <w:rFonts w:ascii="仿宋_GB2312" w:eastAsia="仿宋_GB2312" w:hint="eastAsia"/>
                <w:sz w:val="28"/>
                <w:szCs w:val="28"/>
              </w:rPr>
              <w:t>设备类</w:t>
            </w:r>
          </w:p>
        </w:tc>
        <w:tc>
          <w:tcPr>
            <w:tcW w:w="2767" w:type="pct"/>
          </w:tcPr>
          <w:p w:rsidR="00840264" w:rsidRDefault="00840264" w:rsidP="00BF1E69">
            <w:pPr>
              <w:keepNext/>
              <w:spacing w:line="340" w:lineRule="exact"/>
              <w:rPr>
                <w:rFonts w:ascii="仿宋_GB2312" w:eastAsia="仿宋_GB2312" w:hint="eastAsia"/>
                <w:spacing w:val="-20"/>
                <w:sz w:val="28"/>
                <w:szCs w:val="28"/>
              </w:rPr>
            </w:pPr>
            <w:r>
              <w:rPr>
                <w:rFonts w:ascii="仿宋_GB2312" w:eastAsia="仿宋_GB2312" w:hint="eastAsia"/>
                <w:sz w:val="28"/>
                <w:szCs w:val="28"/>
              </w:rPr>
              <w:t>设备与实验室管理处</w:t>
            </w:r>
          </w:p>
        </w:tc>
      </w:tr>
      <w:tr w:rsidR="00840264" w:rsidTr="00BF1E69">
        <w:tc>
          <w:tcPr>
            <w:tcW w:w="553" w:type="pct"/>
          </w:tcPr>
          <w:p w:rsidR="00840264" w:rsidRDefault="00840264" w:rsidP="00BF1E69">
            <w:pPr>
              <w:keepNext/>
              <w:spacing w:line="340" w:lineRule="exact"/>
              <w:jc w:val="center"/>
              <w:rPr>
                <w:rFonts w:ascii="仿宋_GB2312" w:eastAsia="仿宋_GB2312" w:hint="eastAsia"/>
                <w:sz w:val="28"/>
                <w:szCs w:val="28"/>
              </w:rPr>
            </w:pPr>
            <w:r>
              <w:rPr>
                <w:rFonts w:ascii="仿宋_GB2312" w:eastAsia="仿宋_GB2312" w:hint="eastAsia"/>
                <w:sz w:val="28"/>
                <w:szCs w:val="28"/>
              </w:rPr>
              <w:t>6</w:t>
            </w:r>
          </w:p>
        </w:tc>
        <w:tc>
          <w:tcPr>
            <w:tcW w:w="1680" w:type="pct"/>
            <w:vAlign w:val="center"/>
          </w:tcPr>
          <w:p w:rsidR="00840264" w:rsidRDefault="00840264" w:rsidP="00BF1E69">
            <w:pPr>
              <w:keepNext/>
              <w:spacing w:line="340" w:lineRule="exact"/>
              <w:rPr>
                <w:rFonts w:ascii="仿宋_GB2312" w:eastAsia="仿宋_GB2312" w:hint="eastAsia"/>
                <w:sz w:val="28"/>
                <w:szCs w:val="28"/>
              </w:rPr>
            </w:pPr>
            <w:r>
              <w:rPr>
                <w:rFonts w:ascii="仿宋_GB2312" w:eastAsia="仿宋_GB2312" w:hint="eastAsia"/>
                <w:sz w:val="28"/>
                <w:szCs w:val="28"/>
              </w:rPr>
              <w:t>财会类</w:t>
            </w:r>
          </w:p>
        </w:tc>
        <w:tc>
          <w:tcPr>
            <w:tcW w:w="2767" w:type="pct"/>
          </w:tcPr>
          <w:p w:rsidR="00840264" w:rsidRDefault="00840264" w:rsidP="00BF1E69">
            <w:pPr>
              <w:keepNext/>
              <w:spacing w:line="340" w:lineRule="exact"/>
              <w:rPr>
                <w:rFonts w:ascii="仿宋_GB2312" w:eastAsia="仿宋_GB2312" w:hint="eastAsia"/>
                <w:sz w:val="28"/>
                <w:szCs w:val="28"/>
              </w:rPr>
            </w:pPr>
            <w:r>
              <w:rPr>
                <w:rFonts w:ascii="仿宋_GB2312" w:eastAsia="仿宋_GB2312" w:hint="eastAsia"/>
                <w:sz w:val="28"/>
                <w:szCs w:val="28"/>
              </w:rPr>
              <w:t>财务与资产管理处</w:t>
            </w:r>
          </w:p>
        </w:tc>
      </w:tr>
      <w:tr w:rsidR="00840264" w:rsidTr="00BF1E69">
        <w:tc>
          <w:tcPr>
            <w:tcW w:w="553" w:type="pct"/>
          </w:tcPr>
          <w:p w:rsidR="00840264" w:rsidRDefault="00840264" w:rsidP="00BF1E69">
            <w:pPr>
              <w:keepNext/>
              <w:spacing w:line="340" w:lineRule="exact"/>
              <w:jc w:val="center"/>
              <w:rPr>
                <w:rFonts w:ascii="仿宋_GB2312" w:eastAsia="仿宋_GB2312" w:hint="eastAsia"/>
                <w:sz w:val="28"/>
                <w:szCs w:val="28"/>
              </w:rPr>
            </w:pPr>
            <w:r>
              <w:rPr>
                <w:rFonts w:ascii="仿宋_GB2312" w:eastAsia="仿宋_GB2312" w:hint="eastAsia"/>
                <w:sz w:val="28"/>
                <w:szCs w:val="28"/>
              </w:rPr>
              <w:t>7</w:t>
            </w:r>
          </w:p>
        </w:tc>
        <w:tc>
          <w:tcPr>
            <w:tcW w:w="1680" w:type="pct"/>
            <w:vAlign w:val="center"/>
          </w:tcPr>
          <w:p w:rsidR="00840264" w:rsidRDefault="00840264" w:rsidP="00BF1E69">
            <w:pPr>
              <w:keepNext/>
              <w:spacing w:line="340" w:lineRule="exact"/>
              <w:rPr>
                <w:rFonts w:ascii="仿宋_GB2312" w:eastAsia="仿宋_GB2312" w:hint="eastAsia"/>
                <w:sz w:val="28"/>
                <w:szCs w:val="28"/>
              </w:rPr>
            </w:pPr>
            <w:r>
              <w:rPr>
                <w:rFonts w:ascii="仿宋_GB2312" w:eastAsia="仿宋_GB2312" w:hint="eastAsia"/>
                <w:sz w:val="28"/>
                <w:szCs w:val="28"/>
              </w:rPr>
              <w:t>基建类</w:t>
            </w:r>
          </w:p>
        </w:tc>
        <w:tc>
          <w:tcPr>
            <w:tcW w:w="2767" w:type="pct"/>
          </w:tcPr>
          <w:p w:rsidR="00840264" w:rsidRDefault="00840264" w:rsidP="00BF1E69">
            <w:pPr>
              <w:keepNext/>
              <w:spacing w:line="340" w:lineRule="exact"/>
              <w:rPr>
                <w:rFonts w:ascii="仿宋_GB2312" w:eastAsia="仿宋_GB2312" w:hint="eastAsia"/>
                <w:sz w:val="28"/>
                <w:szCs w:val="28"/>
              </w:rPr>
            </w:pPr>
            <w:r>
              <w:rPr>
                <w:rFonts w:ascii="仿宋_GB2312" w:eastAsia="仿宋_GB2312" w:hint="eastAsia"/>
                <w:sz w:val="28"/>
                <w:szCs w:val="28"/>
              </w:rPr>
              <w:t>基建处</w:t>
            </w:r>
          </w:p>
        </w:tc>
      </w:tr>
      <w:tr w:rsidR="00840264" w:rsidTr="00BF1E69">
        <w:tc>
          <w:tcPr>
            <w:tcW w:w="553" w:type="pct"/>
          </w:tcPr>
          <w:p w:rsidR="00840264" w:rsidRDefault="00840264" w:rsidP="00BF1E69">
            <w:pPr>
              <w:keepNext/>
              <w:spacing w:line="340" w:lineRule="exact"/>
              <w:jc w:val="center"/>
              <w:rPr>
                <w:rFonts w:ascii="仿宋_GB2312" w:eastAsia="仿宋_GB2312" w:hint="eastAsia"/>
                <w:sz w:val="28"/>
                <w:szCs w:val="28"/>
              </w:rPr>
            </w:pPr>
            <w:r>
              <w:rPr>
                <w:rFonts w:ascii="仿宋_GB2312" w:eastAsia="仿宋_GB2312" w:hint="eastAsia"/>
                <w:sz w:val="28"/>
                <w:szCs w:val="28"/>
              </w:rPr>
              <w:t>8</w:t>
            </w:r>
          </w:p>
        </w:tc>
        <w:tc>
          <w:tcPr>
            <w:tcW w:w="1680" w:type="pct"/>
            <w:vAlign w:val="center"/>
          </w:tcPr>
          <w:p w:rsidR="00840264" w:rsidRDefault="00840264" w:rsidP="00BF1E69">
            <w:pPr>
              <w:keepNext/>
              <w:spacing w:line="340" w:lineRule="exact"/>
              <w:rPr>
                <w:rFonts w:ascii="仿宋_GB2312" w:eastAsia="仿宋_GB2312" w:hint="eastAsia"/>
                <w:sz w:val="28"/>
                <w:szCs w:val="28"/>
              </w:rPr>
            </w:pPr>
            <w:r>
              <w:rPr>
                <w:rFonts w:ascii="仿宋_GB2312" w:eastAsia="仿宋_GB2312" w:hint="eastAsia"/>
                <w:sz w:val="28"/>
                <w:szCs w:val="28"/>
              </w:rPr>
              <w:t>外事类（新增）</w:t>
            </w:r>
          </w:p>
        </w:tc>
        <w:tc>
          <w:tcPr>
            <w:tcW w:w="2767" w:type="pct"/>
            <w:vAlign w:val="center"/>
          </w:tcPr>
          <w:p w:rsidR="00840264" w:rsidRDefault="00840264" w:rsidP="00BF1E69">
            <w:pPr>
              <w:keepNext/>
              <w:spacing w:line="340" w:lineRule="exact"/>
              <w:rPr>
                <w:rFonts w:ascii="仿宋_GB2312" w:eastAsia="仿宋_GB2312" w:hint="eastAsia"/>
                <w:sz w:val="28"/>
                <w:szCs w:val="28"/>
              </w:rPr>
            </w:pPr>
            <w:r>
              <w:rPr>
                <w:rFonts w:ascii="仿宋_GB2312" w:eastAsia="仿宋_GB2312" w:hint="eastAsia"/>
                <w:sz w:val="28"/>
                <w:szCs w:val="28"/>
              </w:rPr>
              <w:t>外事处</w:t>
            </w:r>
          </w:p>
        </w:tc>
      </w:tr>
      <w:tr w:rsidR="00840264" w:rsidTr="00BF1E69">
        <w:tc>
          <w:tcPr>
            <w:tcW w:w="553" w:type="pct"/>
          </w:tcPr>
          <w:p w:rsidR="00840264" w:rsidRDefault="00840264" w:rsidP="00BF1E69">
            <w:pPr>
              <w:keepNext/>
              <w:spacing w:line="340" w:lineRule="exact"/>
              <w:jc w:val="center"/>
              <w:rPr>
                <w:rFonts w:ascii="仿宋_GB2312" w:eastAsia="仿宋_GB2312" w:hint="eastAsia"/>
                <w:sz w:val="28"/>
                <w:szCs w:val="28"/>
              </w:rPr>
            </w:pPr>
            <w:r>
              <w:rPr>
                <w:rFonts w:ascii="仿宋_GB2312" w:eastAsia="仿宋_GB2312" w:hint="eastAsia"/>
                <w:sz w:val="28"/>
                <w:szCs w:val="28"/>
              </w:rPr>
              <w:t>9</w:t>
            </w:r>
          </w:p>
        </w:tc>
        <w:tc>
          <w:tcPr>
            <w:tcW w:w="1680" w:type="pct"/>
            <w:vAlign w:val="center"/>
          </w:tcPr>
          <w:p w:rsidR="00840264" w:rsidRDefault="00840264" w:rsidP="00BF1E69">
            <w:pPr>
              <w:keepNext/>
              <w:spacing w:line="340" w:lineRule="exact"/>
              <w:rPr>
                <w:rFonts w:ascii="仿宋_GB2312" w:eastAsia="仿宋_GB2312" w:hint="eastAsia"/>
                <w:sz w:val="28"/>
                <w:szCs w:val="28"/>
              </w:rPr>
            </w:pPr>
            <w:r>
              <w:rPr>
                <w:rFonts w:ascii="仿宋_GB2312" w:eastAsia="仿宋_GB2312" w:hint="eastAsia"/>
                <w:sz w:val="28"/>
                <w:szCs w:val="28"/>
              </w:rPr>
              <w:t>产品类（新增）</w:t>
            </w:r>
          </w:p>
        </w:tc>
        <w:tc>
          <w:tcPr>
            <w:tcW w:w="2767" w:type="pct"/>
            <w:vAlign w:val="center"/>
          </w:tcPr>
          <w:p w:rsidR="00840264" w:rsidRDefault="00840264" w:rsidP="00BF1E69">
            <w:pPr>
              <w:keepNext/>
              <w:spacing w:line="340" w:lineRule="exact"/>
              <w:rPr>
                <w:rFonts w:ascii="仿宋_GB2312" w:eastAsia="仿宋_GB2312" w:hint="eastAsia"/>
                <w:sz w:val="28"/>
                <w:szCs w:val="28"/>
              </w:rPr>
            </w:pPr>
            <w:r>
              <w:rPr>
                <w:rFonts w:ascii="仿宋_GB2312" w:eastAsia="仿宋_GB2312" w:hint="eastAsia"/>
                <w:sz w:val="28"/>
                <w:szCs w:val="28"/>
              </w:rPr>
              <w:t>产业管理处</w:t>
            </w:r>
          </w:p>
        </w:tc>
      </w:tr>
      <w:tr w:rsidR="00840264" w:rsidTr="00BF1E69">
        <w:tc>
          <w:tcPr>
            <w:tcW w:w="553" w:type="pct"/>
            <w:vAlign w:val="center"/>
          </w:tcPr>
          <w:p w:rsidR="00840264" w:rsidRDefault="00840264" w:rsidP="00BF1E69">
            <w:pPr>
              <w:keepNext/>
              <w:spacing w:line="340" w:lineRule="exact"/>
              <w:jc w:val="center"/>
              <w:rPr>
                <w:rFonts w:ascii="仿宋_GB2312" w:eastAsia="仿宋_GB2312" w:hint="eastAsia"/>
                <w:sz w:val="28"/>
                <w:szCs w:val="28"/>
              </w:rPr>
            </w:pPr>
            <w:r>
              <w:rPr>
                <w:rFonts w:ascii="仿宋_GB2312" w:eastAsia="仿宋_GB2312" w:hint="eastAsia"/>
                <w:sz w:val="28"/>
                <w:szCs w:val="28"/>
              </w:rPr>
              <w:t>10</w:t>
            </w:r>
          </w:p>
        </w:tc>
        <w:tc>
          <w:tcPr>
            <w:tcW w:w="1680" w:type="pct"/>
            <w:vAlign w:val="center"/>
          </w:tcPr>
          <w:p w:rsidR="00840264" w:rsidRDefault="00840264" w:rsidP="00BF1E69">
            <w:pPr>
              <w:keepNext/>
              <w:spacing w:line="340" w:lineRule="exact"/>
              <w:rPr>
                <w:rFonts w:ascii="仿宋_GB2312" w:eastAsia="仿宋_GB2312" w:hint="eastAsia"/>
                <w:sz w:val="28"/>
                <w:szCs w:val="28"/>
              </w:rPr>
            </w:pPr>
            <w:r>
              <w:rPr>
                <w:rFonts w:ascii="仿宋_GB2312" w:eastAsia="仿宋_GB2312" w:hint="eastAsia"/>
                <w:sz w:val="28"/>
                <w:szCs w:val="28"/>
              </w:rPr>
              <w:t>声像类（新增）</w:t>
            </w:r>
          </w:p>
        </w:tc>
        <w:tc>
          <w:tcPr>
            <w:tcW w:w="2767" w:type="pct"/>
          </w:tcPr>
          <w:p w:rsidR="00840264" w:rsidRDefault="00840264" w:rsidP="00BF1E69">
            <w:pPr>
              <w:keepNext/>
              <w:spacing w:line="340" w:lineRule="exact"/>
              <w:rPr>
                <w:rFonts w:ascii="仿宋_GB2312" w:eastAsia="仿宋_GB2312" w:hint="eastAsia"/>
                <w:sz w:val="28"/>
                <w:szCs w:val="28"/>
              </w:rPr>
            </w:pPr>
            <w:r>
              <w:rPr>
                <w:rFonts w:ascii="仿宋_GB2312" w:eastAsia="仿宋_GB2312" w:hint="eastAsia"/>
                <w:sz w:val="28"/>
                <w:szCs w:val="28"/>
              </w:rPr>
              <w:t>党政办协调，宣传部牵头，由宣传部、教育技术中心分别立卷</w:t>
            </w:r>
          </w:p>
        </w:tc>
      </w:tr>
      <w:tr w:rsidR="00840264" w:rsidTr="00BF1E69">
        <w:trPr>
          <w:cantSplit/>
        </w:trPr>
        <w:tc>
          <w:tcPr>
            <w:tcW w:w="553" w:type="pct"/>
          </w:tcPr>
          <w:p w:rsidR="00840264" w:rsidRDefault="00840264" w:rsidP="00BF1E69">
            <w:pPr>
              <w:keepNext/>
              <w:spacing w:line="340" w:lineRule="exact"/>
              <w:jc w:val="center"/>
              <w:rPr>
                <w:rFonts w:ascii="仿宋_GB2312" w:eastAsia="仿宋_GB2312" w:hint="eastAsia"/>
                <w:sz w:val="28"/>
                <w:szCs w:val="28"/>
              </w:rPr>
            </w:pPr>
            <w:r>
              <w:rPr>
                <w:rFonts w:ascii="仿宋_GB2312" w:eastAsia="仿宋_GB2312" w:hint="eastAsia"/>
                <w:sz w:val="28"/>
                <w:szCs w:val="28"/>
              </w:rPr>
              <w:t>11</w:t>
            </w:r>
          </w:p>
        </w:tc>
        <w:tc>
          <w:tcPr>
            <w:tcW w:w="1680" w:type="pct"/>
            <w:vAlign w:val="center"/>
          </w:tcPr>
          <w:p w:rsidR="00840264" w:rsidRDefault="00840264" w:rsidP="00BF1E69">
            <w:pPr>
              <w:keepNext/>
              <w:spacing w:line="340" w:lineRule="exact"/>
              <w:rPr>
                <w:rFonts w:ascii="仿宋_GB2312" w:eastAsia="仿宋_GB2312" w:hint="eastAsia"/>
                <w:sz w:val="28"/>
                <w:szCs w:val="28"/>
              </w:rPr>
            </w:pPr>
            <w:r>
              <w:rPr>
                <w:rFonts w:ascii="仿宋_GB2312" w:eastAsia="仿宋_GB2312" w:hint="eastAsia"/>
                <w:sz w:val="28"/>
                <w:szCs w:val="28"/>
              </w:rPr>
              <w:t>出版类（新增）</w:t>
            </w:r>
          </w:p>
        </w:tc>
        <w:tc>
          <w:tcPr>
            <w:tcW w:w="2767" w:type="pct"/>
            <w:vMerge w:val="restart"/>
            <w:vAlign w:val="center"/>
          </w:tcPr>
          <w:p w:rsidR="00840264" w:rsidRDefault="00840264" w:rsidP="00BF1E69">
            <w:pPr>
              <w:keepNext/>
              <w:spacing w:line="340" w:lineRule="exact"/>
              <w:rPr>
                <w:rFonts w:ascii="仿宋_GB2312" w:eastAsia="仿宋_GB2312" w:hint="eastAsia"/>
                <w:sz w:val="28"/>
                <w:szCs w:val="28"/>
              </w:rPr>
            </w:pPr>
            <w:r>
              <w:rPr>
                <w:rFonts w:ascii="仿宋_GB2312" w:eastAsia="仿宋_GB2312" w:hint="eastAsia"/>
                <w:sz w:val="28"/>
                <w:szCs w:val="28"/>
              </w:rPr>
              <w:t>党政办</w:t>
            </w:r>
          </w:p>
        </w:tc>
      </w:tr>
      <w:tr w:rsidR="00840264" w:rsidTr="00BF1E69">
        <w:trPr>
          <w:cantSplit/>
        </w:trPr>
        <w:tc>
          <w:tcPr>
            <w:tcW w:w="553" w:type="pct"/>
          </w:tcPr>
          <w:p w:rsidR="00840264" w:rsidRDefault="00840264" w:rsidP="00BF1E69">
            <w:pPr>
              <w:keepNext/>
              <w:spacing w:line="340" w:lineRule="exact"/>
              <w:jc w:val="center"/>
              <w:rPr>
                <w:rFonts w:ascii="仿宋_GB2312" w:eastAsia="仿宋_GB2312" w:hint="eastAsia"/>
                <w:sz w:val="28"/>
                <w:szCs w:val="28"/>
              </w:rPr>
            </w:pPr>
            <w:r>
              <w:rPr>
                <w:rFonts w:ascii="仿宋_GB2312" w:eastAsia="仿宋_GB2312" w:hint="eastAsia"/>
                <w:sz w:val="28"/>
                <w:szCs w:val="28"/>
              </w:rPr>
              <w:t>12</w:t>
            </w:r>
          </w:p>
        </w:tc>
        <w:tc>
          <w:tcPr>
            <w:tcW w:w="1680" w:type="pct"/>
            <w:vAlign w:val="center"/>
          </w:tcPr>
          <w:p w:rsidR="00840264" w:rsidRDefault="00840264" w:rsidP="00BF1E69">
            <w:pPr>
              <w:keepNext/>
              <w:spacing w:line="340" w:lineRule="exact"/>
              <w:rPr>
                <w:rFonts w:ascii="仿宋_GB2312" w:eastAsia="仿宋_GB2312" w:hint="eastAsia"/>
                <w:sz w:val="28"/>
                <w:szCs w:val="28"/>
              </w:rPr>
            </w:pPr>
            <w:r>
              <w:rPr>
                <w:rFonts w:ascii="仿宋_GB2312" w:eastAsia="仿宋_GB2312" w:hint="eastAsia"/>
                <w:sz w:val="28"/>
                <w:szCs w:val="28"/>
              </w:rPr>
              <w:t>实物类（新增）</w:t>
            </w:r>
          </w:p>
        </w:tc>
        <w:tc>
          <w:tcPr>
            <w:tcW w:w="2767" w:type="pct"/>
            <w:vMerge/>
          </w:tcPr>
          <w:p w:rsidR="00840264" w:rsidRDefault="00840264" w:rsidP="00BF1E69">
            <w:pPr>
              <w:keepNext/>
              <w:spacing w:line="340" w:lineRule="exact"/>
              <w:rPr>
                <w:rFonts w:ascii="仿宋_GB2312" w:eastAsia="仿宋_GB2312" w:hint="eastAsia"/>
                <w:sz w:val="28"/>
                <w:szCs w:val="28"/>
              </w:rPr>
            </w:pPr>
          </w:p>
        </w:tc>
      </w:tr>
      <w:tr w:rsidR="00840264" w:rsidTr="00BF1E69">
        <w:trPr>
          <w:cantSplit/>
        </w:trPr>
        <w:tc>
          <w:tcPr>
            <w:tcW w:w="553" w:type="pct"/>
          </w:tcPr>
          <w:p w:rsidR="00840264" w:rsidRDefault="00840264" w:rsidP="00BF1E69">
            <w:pPr>
              <w:keepNext/>
              <w:spacing w:line="340" w:lineRule="exact"/>
              <w:jc w:val="center"/>
              <w:rPr>
                <w:rFonts w:ascii="仿宋_GB2312" w:eastAsia="仿宋_GB2312" w:hint="eastAsia"/>
                <w:sz w:val="28"/>
                <w:szCs w:val="28"/>
              </w:rPr>
            </w:pPr>
            <w:r>
              <w:rPr>
                <w:rFonts w:ascii="仿宋_GB2312" w:eastAsia="仿宋_GB2312" w:hint="eastAsia"/>
                <w:sz w:val="28"/>
                <w:szCs w:val="28"/>
              </w:rPr>
              <w:t>13</w:t>
            </w:r>
          </w:p>
        </w:tc>
        <w:tc>
          <w:tcPr>
            <w:tcW w:w="1680" w:type="pct"/>
            <w:vAlign w:val="center"/>
          </w:tcPr>
          <w:p w:rsidR="00840264" w:rsidRDefault="00840264" w:rsidP="00BF1E69">
            <w:pPr>
              <w:keepNext/>
              <w:spacing w:line="340" w:lineRule="exact"/>
              <w:rPr>
                <w:rFonts w:ascii="仿宋_GB2312" w:eastAsia="仿宋_GB2312" w:hint="eastAsia"/>
                <w:sz w:val="28"/>
                <w:szCs w:val="28"/>
              </w:rPr>
            </w:pPr>
            <w:r>
              <w:rPr>
                <w:rFonts w:ascii="仿宋_GB2312" w:eastAsia="仿宋_GB2312" w:hint="eastAsia"/>
                <w:spacing w:val="-20"/>
                <w:sz w:val="28"/>
                <w:szCs w:val="28"/>
              </w:rPr>
              <w:t>上级来文（新增）</w:t>
            </w:r>
          </w:p>
        </w:tc>
        <w:tc>
          <w:tcPr>
            <w:tcW w:w="2767" w:type="pct"/>
            <w:vMerge/>
          </w:tcPr>
          <w:p w:rsidR="00840264" w:rsidRDefault="00840264" w:rsidP="00BF1E69">
            <w:pPr>
              <w:keepNext/>
              <w:spacing w:line="340" w:lineRule="exact"/>
              <w:rPr>
                <w:rFonts w:ascii="仿宋_GB2312" w:eastAsia="仿宋_GB2312" w:hint="eastAsia"/>
                <w:sz w:val="28"/>
                <w:szCs w:val="28"/>
              </w:rPr>
            </w:pPr>
          </w:p>
        </w:tc>
      </w:tr>
      <w:tr w:rsidR="00840264" w:rsidTr="00BF1E69">
        <w:tc>
          <w:tcPr>
            <w:tcW w:w="553" w:type="pct"/>
          </w:tcPr>
          <w:p w:rsidR="00840264" w:rsidRDefault="00840264" w:rsidP="00BF1E69">
            <w:pPr>
              <w:keepNext/>
              <w:spacing w:line="340" w:lineRule="exact"/>
              <w:jc w:val="center"/>
              <w:rPr>
                <w:rFonts w:ascii="仿宋_GB2312" w:eastAsia="仿宋_GB2312" w:hint="eastAsia"/>
                <w:sz w:val="28"/>
                <w:szCs w:val="28"/>
              </w:rPr>
            </w:pPr>
            <w:r>
              <w:rPr>
                <w:rFonts w:ascii="仿宋_GB2312" w:eastAsia="仿宋_GB2312" w:hint="eastAsia"/>
                <w:sz w:val="28"/>
                <w:szCs w:val="28"/>
              </w:rPr>
              <w:t>合计</w:t>
            </w:r>
          </w:p>
        </w:tc>
        <w:tc>
          <w:tcPr>
            <w:tcW w:w="1680" w:type="pct"/>
            <w:vAlign w:val="center"/>
          </w:tcPr>
          <w:p w:rsidR="00840264" w:rsidRDefault="00840264" w:rsidP="00BF1E69">
            <w:pPr>
              <w:keepNext/>
              <w:spacing w:line="340" w:lineRule="exact"/>
              <w:jc w:val="center"/>
              <w:rPr>
                <w:rFonts w:ascii="仿宋_GB2312" w:eastAsia="仿宋_GB2312" w:hint="eastAsia"/>
                <w:sz w:val="28"/>
                <w:szCs w:val="28"/>
              </w:rPr>
            </w:pPr>
            <w:r>
              <w:rPr>
                <w:rFonts w:ascii="仿宋_GB2312" w:eastAsia="仿宋_GB2312" w:hint="eastAsia"/>
                <w:sz w:val="28"/>
                <w:szCs w:val="28"/>
              </w:rPr>
              <w:t>13</w:t>
            </w:r>
          </w:p>
        </w:tc>
        <w:tc>
          <w:tcPr>
            <w:tcW w:w="2767" w:type="pct"/>
          </w:tcPr>
          <w:p w:rsidR="00840264" w:rsidRDefault="00840264" w:rsidP="00BF1E69">
            <w:pPr>
              <w:keepNext/>
              <w:spacing w:line="340" w:lineRule="exact"/>
              <w:jc w:val="center"/>
              <w:rPr>
                <w:rFonts w:ascii="仿宋_GB2312" w:eastAsia="仿宋_GB2312" w:hint="eastAsia"/>
                <w:sz w:val="28"/>
                <w:szCs w:val="28"/>
              </w:rPr>
            </w:pPr>
            <w:r>
              <w:rPr>
                <w:rFonts w:ascii="仿宋_GB2312" w:eastAsia="仿宋_GB2312" w:hint="eastAsia"/>
                <w:sz w:val="28"/>
                <w:szCs w:val="28"/>
              </w:rPr>
              <w:t>12</w:t>
            </w:r>
          </w:p>
        </w:tc>
      </w:tr>
    </w:tbl>
    <w:p w:rsidR="00840264" w:rsidRDefault="00840264" w:rsidP="00840264">
      <w:pPr>
        <w:keepNext/>
        <w:spacing w:line="520" w:lineRule="exact"/>
        <w:ind w:firstLineChars="200" w:firstLine="560"/>
        <w:rPr>
          <w:rFonts w:ascii="黑体" w:eastAsia="黑体" w:hint="eastAsia"/>
          <w:sz w:val="28"/>
          <w:szCs w:val="28"/>
        </w:rPr>
      </w:pPr>
      <w:r>
        <w:rPr>
          <w:rFonts w:ascii="黑体" w:eastAsia="黑体" w:hint="eastAsia"/>
          <w:sz w:val="28"/>
          <w:szCs w:val="28"/>
        </w:rPr>
        <w:t>四、制订系列配套的档案综合管理规章制度</w:t>
      </w:r>
    </w:p>
    <w:p w:rsidR="00840264" w:rsidRDefault="00840264" w:rsidP="00840264">
      <w:pPr>
        <w:keepNext/>
        <w:spacing w:line="500" w:lineRule="exact"/>
        <w:ind w:firstLine="660"/>
        <w:rPr>
          <w:rFonts w:ascii="仿宋_GB2312" w:eastAsia="仿宋_GB2312" w:hint="eastAsia"/>
          <w:sz w:val="28"/>
          <w:szCs w:val="28"/>
        </w:rPr>
      </w:pPr>
      <w:r>
        <w:rPr>
          <w:rFonts w:ascii="仿宋_GB2312" w:eastAsia="仿宋_GB2312" w:hint="eastAsia"/>
          <w:sz w:val="28"/>
          <w:szCs w:val="28"/>
        </w:rPr>
        <w:lastRenderedPageBreak/>
        <w:t>根据国家统一规定，按照学校新的档案实体分类及其档案门类机关职能部门分工负责制，抓紧制订并汇编全校档案综合管理的各项制度。其中，学校党政办公室制订学校组织机构与管理章程、《南方医科大学档案业务工作规范》、《南方医科大学档案实体分类实施细则》、党群类、行政类、外事类、出版类、实物类档案业务工作规范以及全校档案的鉴定、查阅、保管、统计、保密、库房管理、销毁处理等10多个方面的制度；学校党政办公室会同教务处、研究生学院、继续教育学院联合制订《南方医科大学教学类档案业务工作规范》；学校党政办公室组织、指导有关部门制订其它相应门类档案业务工作规范。其中，教学类要严格按照原国家教委、国家档案局发布的《高等学校教学文件材料归档范围》（（87）教办字016号）执行，</w:t>
      </w:r>
      <w:proofErr w:type="gramStart"/>
      <w:r>
        <w:rPr>
          <w:rFonts w:ascii="仿宋_GB2312" w:eastAsia="仿宋_GB2312" w:hint="eastAsia"/>
          <w:sz w:val="28"/>
          <w:szCs w:val="28"/>
        </w:rPr>
        <w:t>科研类按国家科委</w:t>
      </w:r>
      <w:proofErr w:type="gramEnd"/>
      <w:r>
        <w:rPr>
          <w:rFonts w:ascii="仿宋_GB2312" w:eastAsia="仿宋_GB2312" w:hint="eastAsia"/>
          <w:sz w:val="28"/>
          <w:szCs w:val="28"/>
        </w:rPr>
        <w:t>、国家档案局发布的《科学技术研究档案管理暂行规定》（</w:t>
      </w:r>
      <w:proofErr w:type="gramStart"/>
      <w:r>
        <w:rPr>
          <w:rFonts w:ascii="仿宋_GB2312" w:eastAsia="仿宋_GB2312" w:hint="eastAsia"/>
          <w:sz w:val="28"/>
          <w:szCs w:val="28"/>
        </w:rPr>
        <w:t>国档发</w:t>
      </w:r>
      <w:proofErr w:type="gramEnd"/>
      <w:r>
        <w:rPr>
          <w:rFonts w:ascii="仿宋_GB2312" w:eastAsia="仿宋_GB2312" w:hint="eastAsia"/>
          <w:sz w:val="28"/>
          <w:szCs w:val="28"/>
        </w:rPr>
        <w:t>[1987]6号）执行，</w:t>
      </w:r>
      <w:proofErr w:type="gramStart"/>
      <w:r>
        <w:rPr>
          <w:rFonts w:ascii="仿宋_GB2312" w:eastAsia="仿宋_GB2312" w:hint="eastAsia"/>
          <w:sz w:val="28"/>
          <w:szCs w:val="28"/>
        </w:rPr>
        <w:t>基建类按国家</w:t>
      </w:r>
      <w:proofErr w:type="gramEnd"/>
      <w:r>
        <w:rPr>
          <w:rFonts w:ascii="仿宋_GB2312" w:eastAsia="仿宋_GB2312" w:hint="eastAsia"/>
          <w:sz w:val="28"/>
          <w:szCs w:val="28"/>
        </w:rPr>
        <w:t>档案局、国家计委发布的《基本建设项目档案资料管理暂行规定》（</w:t>
      </w:r>
      <w:proofErr w:type="gramStart"/>
      <w:r>
        <w:rPr>
          <w:rFonts w:ascii="仿宋_GB2312" w:eastAsia="仿宋_GB2312" w:hint="eastAsia"/>
          <w:sz w:val="28"/>
          <w:szCs w:val="28"/>
        </w:rPr>
        <w:t>国档发</w:t>
      </w:r>
      <w:proofErr w:type="gramEnd"/>
      <w:r>
        <w:rPr>
          <w:rFonts w:ascii="仿宋_GB2312" w:eastAsia="仿宋_GB2312" w:hint="eastAsia"/>
          <w:sz w:val="28"/>
          <w:szCs w:val="28"/>
        </w:rPr>
        <w:t>[1988]4号）执行，</w:t>
      </w:r>
      <w:proofErr w:type="gramStart"/>
      <w:r>
        <w:rPr>
          <w:rFonts w:ascii="仿宋_GB2312" w:eastAsia="仿宋_GB2312" w:hint="eastAsia"/>
          <w:sz w:val="28"/>
          <w:szCs w:val="28"/>
        </w:rPr>
        <w:t>财会类按财政部</w:t>
      </w:r>
      <w:proofErr w:type="gramEnd"/>
      <w:r>
        <w:rPr>
          <w:rFonts w:ascii="仿宋_GB2312" w:eastAsia="仿宋_GB2312" w:hint="eastAsia"/>
          <w:sz w:val="28"/>
          <w:szCs w:val="28"/>
        </w:rPr>
        <w:t>、国家档案局1998年发布的《会计档案管理办法》执行。</w:t>
      </w:r>
    </w:p>
    <w:p w:rsidR="00840264" w:rsidRDefault="00840264" w:rsidP="00840264">
      <w:pPr>
        <w:keepNext/>
        <w:spacing w:line="500" w:lineRule="exact"/>
        <w:ind w:firstLine="660"/>
        <w:rPr>
          <w:rFonts w:ascii="黑体" w:eastAsia="黑体" w:hint="eastAsia"/>
          <w:sz w:val="28"/>
          <w:szCs w:val="28"/>
        </w:rPr>
      </w:pPr>
      <w:r>
        <w:rPr>
          <w:rFonts w:ascii="黑体" w:eastAsia="黑体" w:hint="eastAsia"/>
          <w:sz w:val="28"/>
          <w:szCs w:val="28"/>
        </w:rPr>
        <w:t>五、坚持走专职兼职相结合的档案专业队伍建设新路子</w:t>
      </w:r>
    </w:p>
    <w:p w:rsidR="00840264" w:rsidRDefault="00840264" w:rsidP="00840264">
      <w:pPr>
        <w:keepNext/>
        <w:spacing w:line="500" w:lineRule="exact"/>
        <w:ind w:firstLine="660"/>
        <w:rPr>
          <w:rFonts w:ascii="仿宋_GB2312" w:eastAsia="仿宋_GB2312" w:hint="eastAsia"/>
          <w:sz w:val="28"/>
          <w:szCs w:val="28"/>
        </w:rPr>
      </w:pPr>
      <w:r>
        <w:rPr>
          <w:rFonts w:ascii="仿宋_GB2312" w:eastAsia="仿宋_GB2312" w:hint="eastAsia"/>
          <w:sz w:val="28"/>
          <w:szCs w:val="28"/>
        </w:rPr>
        <w:t>参照国家的规定和兄弟院校的做法，档案馆拟定编专职人员6～8人，主要从学校现有专兼职档案员中内部调剂，并引进档案专业人员。学校机关各部（处）、各二级学院、教辅机构均需明确一名领导分管、配备1～2名专（兼）职人员负责本单位档案工作，档案的管理要列入分管领导和有关人员的年度考核。与此同时要搞好现有人员培训。采取“走出去、请进来”等多种办法，切实加强现有人员档案专业知识与技能的培训。要组织现有人员学习档案专业法规。包括《中华人民共和国档案法》、</w:t>
      </w:r>
      <w:r>
        <w:rPr>
          <w:rFonts w:ascii="仿宋_GB2312" w:eastAsia="仿宋_GB2312"/>
          <w:sz w:val="28"/>
          <w:szCs w:val="28"/>
        </w:rPr>
        <w:t>《高等学校档案工作规范》、《普通高等学校档案管理办法》</w:t>
      </w:r>
      <w:r>
        <w:rPr>
          <w:rFonts w:ascii="仿宋_GB2312" w:eastAsia="仿宋_GB2312" w:hint="eastAsia"/>
          <w:sz w:val="28"/>
          <w:szCs w:val="28"/>
        </w:rPr>
        <w:t>以及《广东省档案管理规定》等规章制度，进一步熟悉档案工作各项标准、规范，提高档案工作人员专业素质。要加快落实档案专业持证上岗。组织我校各类档案管理人员分批分期参加省档案局每年举办的档案人员岗位培训班，取得广东省档案人员继续教育中心发放的“广东省档案专业人员培训证书”，逐步实施持证上岗。</w:t>
      </w:r>
    </w:p>
    <w:p w:rsidR="00840264" w:rsidRDefault="00840264" w:rsidP="00840264">
      <w:pPr>
        <w:keepNext/>
        <w:spacing w:line="500" w:lineRule="exact"/>
        <w:ind w:firstLine="658"/>
        <w:rPr>
          <w:rFonts w:ascii="黑体" w:eastAsia="黑体" w:hint="eastAsia"/>
          <w:sz w:val="28"/>
          <w:szCs w:val="28"/>
        </w:rPr>
      </w:pPr>
      <w:r>
        <w:rPr>
          <w:rFonts w:ascii="黑体" w:eastAsia="黑体" w:hint="eastAsia"/>
          <w:sz w:val="28"/>
          <w:szCs w:val="28"/>
        </w:rPr>
        <w:t>六、切实提高档案信息化管理使用水平</w:t>
      </w:r>
    </w:p>
    <w:p w:rsidR="00840264" w:rsidRDefault="00840264" w:rsidP="00840264">
      <w:pPr>
        <w:keepNext/>
        <w:spacing w:line="500" w:lineRule="exact"/>
        <w:ind w:firstLine="660"/>
        <w:rPr>
          <w:rFonts w:ascii="仿宋_GB2312" w:eastAsia="仿宋_GB2312" w:hint="eastAsia"/>
          <w:sz w:val="28"/>
          <w:szCs w:val="28"/>
        </w:rPr>
      </w:pPr>
      <w:r>
        <w:rPr>
          <w:rFonts w:ascii="仿宋_GB2312" w:eastAsia="仿宋_GB2312" w:hint="eastAsia"/>
          <w:sz w:val="28"/>
          <w:szCs w:val="28"/>
        </w:rPr>
        <w:lastRenderedPageBreak/>
        <w:t>档案信息电子化是档案利用工作发展的必然趋势和现实要求，加快档案信息自动化系统建设，实现档案工作各个环节的计算机化，是实现信息处理现代化、管理科学化、操作规范化，提高档案信息系统整体功能的物质技术基础和重要手段。为此，按照集中统管、整合资源、信息化管理、提高利用效益的原则，经调研论证，决定引进珠海“泰坦”档案专业管理软件，并加大硬件设施投入力度，抓紧购买相关配套硬件设备器材，统一著录标准，对以往档案数据抓紧录入，尽快提升档案信息化管理使用水平。</w:t>
      </w:r>
    </w:p>
    <w:p w:rsidR="00840264" w:rsidRDefault="00840264" w:rsidP="00840264">
      <w:pPr>
        <w:keepNext/>
        <w:spacing w:line="500" w:lineRule="exact"/>
        <w:ind w:firstLine="660"/>
        <w:rPr>
          <w:rFonts w:ascii="黑体" w:eastAsia="黑体" w:hint="eastAsia"/>
          <w:sz w:val="28"/>
          <w:szCs w:val="28"/>
        </w:rPr>
      </w:pPr>
      <w:r>
        <w:rPr>
          <w:rFonts w:ascii="黑体" w:eastAsia="黑体" w:hint="eastAsia"/>
          <w:sz w:val="28"/>
          <w:szCs w:val="28"/>
        </w:rPr>
        <w:t>七、全面启动档案综合管理的几点要求</w:t>
      </w:r>
    </w:p>
    <w:p w:rsidR="00840264" w:rsidRDefault="00840264" w:rsidP="00840264">
      <w:pPr>
        <w:keepNext/>
        <w:spacing w:line="500" w:lineRule="exact"/>
        <w:ind w:firstLine="658"/>
        <w:rPr>
          <w:rFonts w:ascii="仿宋_GB2312" w:eastAsia="仿宋_GB2312" w:hAnsi="宋体" w:hint="eastAsia"/>
          <w:sz w:val="28"/>
          <w:szCs w:val="28"/>
        </w:rPr>
      </w:pPr>
      <w:r>
        <w:rPr>
          <w:rFonts w:ascii="仿宋_GB2312" w:eastAsia="仿宋_GB2312" w:hint="eastAsia"/>
          <w:sz w:val="28"/>
          <w:szCs w:val="28"/>
        </w:rPr>
        <w:t>高等院校的档案建设，是院校建设与发展的重要组成部分，不仅是院校建设质量与水平的重要标志，院校发展历史与积淀底蕴的主要见证，也是院校对外宣传、交流与服务的重要窗口。为此，</w:t>
      </w:r>
      <w:r>
        <w:rPr>
          <w:rFonts w:ascii="仿宋_GB2312" w:eastAsia="仿宋_GB2312" w:hAnsi="宋体" w:hint="eastAsia"/>
          <w:sz w:val="28"/>
          <w:szCs w:val="28"/>
        </w:rPr>
        <w:t>全校人员首先要牢固地树立档案意识，充分认识到档案工作的重要性，认识到</w:t>
      </w:r>
      <w:r>
        <w:rPr>
          <w:rFonts w:ascii="仿宋_GB2312" w:eastAsia="仿宋_GB2312" w:hint="eastAsia"/>
          <w:sz w:val="28"/>
          <w:szCs w:val="28"/>
        </w:rPr>
        <w:t>我校作为全国重点高等院校，其档案建设必须与学校的整体建设相适应，并服务于学校的建设大局。其次，各级领导和机关要高度重视、精心组织，完善机构、配齐人员，严格规章、狠抓落实。要贯彻落实“两全、三纳入、四同步”，即全校教职员工都要全程自觉参与学校档案工作，</w:t>
      </w:r>
      <w:r>
        <w:rPr>
          <w:rFonts w:ascii="仿宋_GB2312" w:eastAsia="仿宋_GB2312" w:hAnsi="宋体" w:hint="eastAsia"/>
          <w:sz w:val="28"/>
          <w:szCs w:val="28"/>
        </w:rPr>
        <w:t>将档案工作纳入各单位发展规划和工作计划、纳入管理制度、纳入有关人员的职责规范，在布置、检查、总结、验收各项工作的同时，布置、检查、总结、验收档案工作。当前，尤其要抓紧抓好历史档案的补救和抢救工作。第三，各级领导和机关，尤其是各部门、各单位分管档案工作的领导在心系档案工作、谋划档案工作的同时要关心档案人员，关心他们的思想、工作和生活，为档案人员提高政治、业务素质和各种待遇创造条件；各级专、兼职档案员要有强烈的事业心和责任感，把档案工作作为事业来对待，要热爱档案工作、忠于职守、钻研业务、吃苦耐劳，充分发挥档案工作生力军和骨干作用，为学校教学、科研、医疗各项事业的建设与发展，为建设国内一流、国际上有影响的研究教学型综合性医科大学做出应有的贡献。</w:t>
      </w:r>
    </w:p>
    <w:p w:rsidR="00840264" w:rsidRDefault="00840264" w:rsidP="00840264">
      <w:pPr>
        <w:keepNext/>
        <w:spacing w:line="500" w:lineRule="exact"/>
        <w:ind w:firstLine="658"/>
        <w:rPr>
          <w:rFonts w:ascii="仿宋_GB2312" w:eastAsia="仿宋_GB2312" w:hAnsi="宋体" w:hint="eastAsia"/>
          <w:sz w:val="28"/>
          <w:szCs w:val="28"/>
        </w:rPr>
      </w:pPr>
      <w:r>
        <w:rPr>
          <w:rFonts w:ascii="仿宋_GB2312" w:eastAsia="仿宋_GB2312" w:hAnsi="宋体" w:hint="eastAsia"/>
          <w:sz w:val="28"/>
          <w:szCs w:val="28"/>
        </w:rPr>
        <w:t xml:space="preserve">                                        南方医科大学</w:t>
      </w:r>
    </w:p>
    <w:p w:rsidR="00840264" w:rsidRDefault="00840264" w:rsidP="00840264">
      <w:pPr>
        <w:keepNext/>
        <w:spacing w:line="500" w:lineRule="exact"/>
        <w:ind w:firstLine="660"/>
        <w:rPr>
          <w:rFonts w:ascii="仿宋_GB2312" w:eastAsia="仿宋_GB2312" w:hAnsi="宋体"/>
        </w:rPr>
        <w:sectPr w:rsidR="00840264">
          <w:footerReference w:type="even" r:id="rId6"/>
          <w:footerReference w:type="default" r:id="rId7"/>
          <w:pgSz w:w="11906" w:h="16838" w:code="9"/>
          <w:pgMar w:top="1304" w:right="1134" w:bottom="1304" w:left="1134" w:header="851" w:footer="964" w:gutter="0"/>
          <w:cols w:space="425"/>
          <w:docGrid w:type="lines" w:linePitch="312"/>
        </w:sectPr>
      </w:pPr>
      <w:r>
        <w:rPr>
          <w:rFonts w:ascii="仿宋_GB2312" w:eastAsia="仿宋_GB2312" w:hAnsi="宋体" w:hint="eastAsia"/>
          <w:sz w:val="28"/>
          <w:szCs w:val="28"/>
        </w:rPr>
        <w:t xml:space="preserve">                                  二○○六年十二月二十七日</w:t>
      </w:r>
    </w:p>
    <w:p w:rsidR="00F02D51" w:rsidRPr="00840264" w:rsidRDefault="00F02D51" w:rsidP="00840264"/>
    <w:sectPr w:rsidR="00F02D51" w:rsidRPr="00840264" w:rsidSect="00F02D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963" w:rsidRDefault="008D2963" w:rsidP="00840264">
      <w:r>
        <w:separator/>
      </w:r>
    </w:p>
  </w:endnote>
  <w:endnote w:type="continuationSeparator" w:id="0">
    <w:p w:rsidR="008D2963" w:rsidRDefault="008D2963" w:rsidP="008402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40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0264" w:rsidRDefault="0084026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40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40264" w:rsidRDefault="0084026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963" w:rsidRDefault="008D2963" w:rsidP="00840264">
      <w:r>
        <w:separator/>
      </w:r>
    </w:p>
  </w:footnote>
  <w:footnote w:type="continuationSeparator" w:id="0">
    <w:p w:rsidR="008D2963" w:rsidRDefault="008D2963" w:rsidP="008402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D7F"/>
    <w:rsid w:val="003A7167"/>
    <w:rsid w:val="00742D7F"/>
    <w:rsid w:val="00840264"/>
    <w:rsid w:val="008D2963"/>
    <w:rsid w:val="00DA03A6"/>
    <w:rsid w:val="00EC3A45"/>
    <w:rsid w:val="00F02D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0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0264"/>
    <w:rPr>
      <w:rFonts w:ascii="Times New Roman" w:eastAsia="宋体" w:hAnsi="Times New Roman" w:cs="Times New Roman"/>
      <w:sz w:val="18"/>
      <w:szCs w:val="18"/>
    </w:rPr>
  </w:style>
  <w:style w:type="paragraph" w:styleId="a4">
    <w:name w:val="footer"/>
    <w:basedOn w:val="a"/>
    <w:link w:val="Char0"/>
    <w:semiHidden/>
    <w:unhideWhenUsed/>
    <w:rsid w:val="008402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0264"/>
    <w:rPr>
      <w:rFonts w:ascii="Times New Roman" w:eastAsia="宋体" w:hAnsi="Times New Roman" w:cs="Times New Roman"/>
      <w:sz w:val="18"/>
      <w:szCs w:val="18"/>
    </w:rPr>
  </w:style>
  <w:style w:type="character" w:styleId="a5">
    <w:name w:val="page number"/>
    <w:basedOn w:val="a0"/>
    <w:semiHidden/>
    <w:rsid w:val="008402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dcterms:created xsi:type="dcterms:W3CDTF">2015-01-20T03:46:00Z</dcterms:created>
  <dcterms:modified xsi:type="dcterms:W3CDTF">2015-01-20T03:46:00Z</dcterms:modified>
</cp:coreProperties>
</file>