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DD" w:rsidRDefault="001466E7" w:rsidP="00EB2ADD">
      <w:pPr>
        <w:adjustRightInd w:val="0"/>
        <w:snapToGrid w:val="0"/>
        <w:spacing w:line="360" w:lineRule="auto"/>
        <w:ind w:firstLineChars="200" w:firstLine="560"/>
        <w:jc w:val="center"/>
        <w:rPr>
          <w:rFonts w:ascii="微软雅黑" w:eastAsia="微软雅黑" w:hAnsi="微软雅黑" w:cs="Arial"/>
          <w:b/>
          <w:sz w:val="28"/>
          <w:szCs w:val="28"/>
        </w:rPr>
      </w:pPr>
      <w:r w:rsidRPr="001466E7">
        <w:rPr>
          <w:rFonts w:ascii="微软雅黑" w:eastAsia="微软雅黑" w:hAnsi="微软雅黑" w:cs="Arial" w:hint="eastAsia"/>
          <w:b/>
          <w:sz w:val="28"/>
          <w:szCs w:val="28"/>
        </w:rPr>
        <w:t>云南生物谷药业股份有限公司</w:t>
      </w:r>
      <w:r w:rsidR="006330DE">
        <w:rPr>
          <w:rFonts w:ascii="微软雅黑" w:eastAsia="微软雅黑" w:hAnsi="微软雅黑" w:cs="Arial" w:hint="eastAsia"/>
          <w:b/>
          <w:sz w:val="28"/>
          <w:szCs w:val="28"/>
        </w:rPr>
        <w:t>2014年</w:t>
      </w:r>
      <w:r w:rsidR="00EB2ADD">
        <w:rPr>
          <w:rFonts w:ascii="微软雅黑" w:eastAsia="微软雅黑" w:hAnsi="微软雅黑" w:cs="Arial" w:hint="eastAsia"/>
          <w:b/>
          <w:sz w:val="28"/>
          <w:szCs w:val="28"/>
        </w:rPr>
        <w:t>校园招聘</w:t>
      </w:r>
    </w:p>
    <w:p w:rsidR="00EB2ADD" w:rsidRPr="00CB594B" w:rsidRDefault="00EB2ADD" w:rsidP="00EB2ADD">
      <w:pPr>
        <w:adjustRightInd w:val="0"/>
        <w:snapToGrid w:val="0"/>
        <w:spacing w:line="360" w:lineRule="auto"/>
        <w:rPr>
          <w:rFonts w:ascii="微软雅黑" w:eastAsia="微软雅黑" w:hAnsi="微软雅黑" w:cs="Arial"/>
          <w:b/>
          <w:sz w:val="24"/>
          <w:szCs w:val="24"/>
        </w:rPr>
      </w:pPr>
      <w:r w:rsidRPr="00CB594B">
        <w:rPr>
          <w:rFonts w:ascii="微软雅黑" w:eastAsia="微软雅黑" w:hAnsi="微软雅黑" w:cs="Arial" w:hint="eastAsia"/>
          <w:b/>
          <w:sz w:val="24"/>
          <w:szCs w:val="24"/>
        </w:rPr>
        <w:t>一、公司简介</w:t>
      </w:r>
    </w:p>
    <w:p w:rsidR="00D45AAA" w:rsidRPr="00CB594B" w:rsidRDefault="001F56F1" w:rsidP="00CB594B">
      <w:pPr>
        <w:adjustRightInd w:val="0"/>
        <w:snapToGrid w:val="0"/>
        <w:spacing w:line="360" w:lineRule="auto"/>
        <w:ind w:firstLineChars="200" w:firstLine="480"/>
        <w:rPr>
          <w:rFonts w:ascii="微软雅黑" w:eastAsia="微软雅黑" w:hAnsi="微软雅黑" w:cs="Arial"/>
          <w:sz w:val="24"/>
          <w:szCs w:val="24"/>
        </w:rPr>
      </w:pPr>
      <w:r w:rsidRPr="00CB594B">
        <w:rPr>
          <w:rFonts w:ascii="微软雅黑" w:eastAsia="微软雅黑" w:hAnsi="微软雅黑" w:cs="Arial" w:hint="eastAsia"/>
          <w:sz w:val="24"/>
          <w:szCs w:val="24"/>
        </w:rPr>
        <w:t>云南生物谷</w:t>
      </w:r>
      <w:r w:rsidR="00340B1C" w:rsidRPr="00CB594B">
        <w:rPr>
          <w:rFonts w:ascii="微软雅黑" w:eastAsia="微软雅黑" w:hAnsi="微软雅黑" w:cs="Arial" w:hint="eastAsia"/>
          <w:sz w:val="24"/>
          <w:szCs w:val="24"/>
        </w:rPr>
        <w:t>药业股份</w:t>
      </w:r>
      <w:r w:rsidRPr="00CB594B">
        <w:rPr>
          <w:rFonts w:ascii="微软雅黑" w:eastAsia="微软雅黑" w:hAnsi="微软雅黑" w:cs="Arial" w:hint="eastAsia"/>
          <w:sz w:val="24"/>
          <w:szCs w:val="24"/>
        </w:rPr>
        <w:t>有限公司成立于</w:t>
      </w:r>
      <w:r w:rsidRPr="00CB594B">
        <w:rPr>
          <w:rFonts w:ascii="微软雅黑" w:eastAsia="微软雅黑" w:hAnsi="微软雅黑" w:cs="Arial"/>
          <w:sz w:val="24"/>
          <w:szCs w:val="24"/>
        </w:rPr>
        <w:t>1999年6月，注册资本</w:t>
      </w:r>
      <w:r w:rsidRPr="00CB594B">
        <w:rPr>
          <w:rFonts w:ascii="微软雅黑" w:eastAsia="微软雅黑" w:hAnsi="微软雅黑" w:cs="Arial" w:hint="eastAsia"/>
          <w:sz w:val="24"/>
          <w:szCs w:val="24"/>
        </w:rPr>
        <w:t>6000万</w:t>
      </w:r>
      <w:r w:rsidRPr="00CB594B">
        <w:rPr>
          <w:rFonts w:ascii="微软雅黑" w:eastAsia="微软雅黑" w:hAnsi="微软雅黑" w:cs="Arial"/>
          <w:sz w:val="24"/>
          <w:szCs w:val="24"/>
        </w:rPr>
        <w:t>元，</w:t>
      </w:r>
      <w:r w:rsidRPr="00CB594B">
        <w:rPr>
          <w:rFonts w:ascii="微软雅黑" w:eastAsia="微软雅黑" w:hAnsi="微软雅黑" w:cs="Arial" w:hint="eastAsia"/>
          <w:sz w:val="24"/>
          <w:szCs w:val="24"/>
        </w:rPr>
        <w:t>是国内唯一一家以研究、开发、生产及销售灯盏细辛（又称灯盏花）系列产品为主要业务的制药企业，在灯盏花细分领域占据龙头地位，是</w:t>
      </w:r>
      <w:r w:rsidRPr="00CB594B">
        <w:rPr>
          <w:rFonts w:ascii="微软雅黑" w:eastAsia="微软雅黑" w:hAnsi="微软雅黑" w:cs="Arial"/>
          <w:sz w:val="24"/>
          <w:szCs w:val="24"/>
        </w:rPr>
        <w:t>云南省重点制药企业、云南省农业产业化龙头企业</w:t>
      </w:r>
      <w:r w:rsidRPr="00CB594B">
        <w:rPr>
          <w:rFonts w:ascii="微软雅黑" w:eastAsia="微软雅黑" w:hAnsi="微软雅黑" w:cs="Arial" w:hint="eastAsia"/>
          <w:sz w:val="24"/>
          <w:szCs w:val="24"/>
        </w:rPr>
        <w:t>、</w:t>
      </w:r>
      <w:r w:rsidRPr="00CB594B">
        <w:rPr>
          <w:rFonts w:ascii="微软雅黑" w:eastAsia="微软雅黑" w:hAnsi="微软雅黑" w:cs="Arial"/>
          <w:sz w:val="24"/>
          <w:szCs w:val="24"/>
        </w:rPr>
        <w:t>云南名牌产品30强企业</w:t>
      </w:r>
      <w:r w:rsidRPr="00CB594B">
        <w:rPr>
          <w:rFonts w:ascii="微软雅黑" w:eastAsia="微软雅黑" w:hAnsi="微软雅黑" w:cs="Arial" w:hint="eastAsia"/>
          <w:sz w:val="24"/>
          <w:szCs w:val="24"/>
        </w:rPr>
        <w:t>，“生物谷”商标是云南省驰名商标。公司</w:t>
      </w:r>
      <w:r w:rsidRPr="00CB594B">
        <w:rPr>
          <w:rFonts w:ascii="微软雅黑" w:eastAsia="微软雅黑" w:hAnsi="微软雅黑" w:cs="Arial"/>
          <w:sz w:val="24"/>
          <w:szCs w:val="24"/>
        </w:rPr>
        <w:t>现有员工</w:t>
      </w:r>
      <w:r w:rsidRPr="00CB594B">
        <w:rPr>
          <w:rFonts w:ascii="微软雅黑" w:eastAsia="微软雅黑" w:hAnsi="微软雅黑" w:cs="Arial" w:hint="eastAsia"/>
          <w:sz w:val="24"/>
          <w:szCs w:val="24"/>
        </w:rPr>
        <w:t>近</w:t>
      </w:r>
      <w:r w:rsidR="00DE1CBE" w:rsidRPr="00CB594B">
        <w:rPr>
          <w:rFonts w:ascii="微软雅黑" w:eastAsia="微软雅黑" w:hAnsi="微软雅黑" w:cs="Arial" w:hint="eastAsia"/>
          <w:sz w:val="24"/>
          <w:szCs w:val="24"/>
        </w:rPr>
        <w:t>6</w:t>
      </w:r>
      <w:r w:rsidRPr="00CB594B">
        <w:rPr>
          <w:rFonts w:ascii="微软雅黑" w:eastAsia="微软雅黑" w:hAnsi="微软雅黑" w:cs="Arial" w:hint="eastAsia"/>
          <w:sz w:val="24"/>
          <w:szCs w:val="24"/>
        </w:rPr>
        <w:t>00</w:t>
      </w:r>
      <w:r w:rsidRPr="00CB594B">
        <w:rPr>
          <w:rFonts w:ascii="微软雅黑" w:eastAsia="微软雅黑" w:hAnsi="微软雅黑" w:cs="Arial"/>
          <w:sz w:val="24"/>
          <w:szCs w:val="24"/>
        </w:rPr>
        <w:t>人，总资产</w:t>
      </w:r>
      <w:r w:rsidRPr="00CB594B">
        <w:rPr>
          <w:rFonts w:ascii="微软雅黑" w:eastAsia="微软雅黑" w:hAnsi="微软雅黑" w:cs="Arial" w:hint="eastAsia"/>
          <w:sz w:val="24"/>
          <w:szCs w:val="24"/>
        </w:rPr>
        <w:t>5.3亿</w:t>
      </w:r>
      <w:r w:rsidRPr="00CB594B">
        <w:rPr>
          <w:rFonts w:ascii="微软雅黑" w:eastAsia="微软雅黑" w:hAnsi="微软雅黑" w:cs="Arial"/>
          <w:sz w:val="24"/>
          <w:szCs w:val="24"/>
        </w:rPr>
        <w:t>元，总占地面积</w:t>
      </w:r>
      <w:r w:rsidRPr="00CB594B">
        <w:rPr>
          <w:rFonts w:ascii="微软雅黑" w:eastAsia="微软雅黑" w:hAnsi="微软雅黑" w:cs="Arial" w:hint="eastAsia"/>
          <w:sz w:val="24"/>
          <w:szCs w:val="24"/>
        </w:rPr>
        <w:t>54000</w:t>
      </w:r>
      <w:r w:rsidRPr="00CB594B">
        <w:rPr>
          <w:rFonts w:ascii="微软雅黑" w:eastAsia="微软雅黑" w:hAnsi="微软雅黑" w:cs="Arial"/>
          <w:sz w:val="24"/>
          <w:szCs w:val="24"/>
        </w:rPr>
        <w:t>平方米。</w:t>
      </w:r>
    </w:p>
    <w:p w:rsidR="001F56F1" w:rsidRPr="00CB594B" w:rsidRDefault="001F56F1" w:rsidP="00CB594B">
      <w:pPr>
        <w:adjustRightInd w:val="0"/>
        <w:snapToGrid w:val="0"/>
        <w:spacing w:line="360" w:lineRule="auto"/>
        <w:ind w:firstLineChars="200" w:firstLine="480"/>
        <w:rPr>
          <w:rFonts w:ascii="微软雅黑" w:eastAsia="微软雅黑" w:hAnsi="微软雅黑" w:cs="Arial"/>
          <w:sz w:val="24"/>
          <w:szCs w:val="24"/>
        </w:rPr>
      </w:pPr>
      <w:r w:rsidRPr="00CB594B">
        <w:rPr>
          <w:rFonts w:ascii="微软雅黑" w:eastAsia="微软雅黑" w:hAnsi="微软雅黑" w:cs="Arial" w:hint="eastAsia"/>
          <w:sz w:val="24"/>
          <w:szCs w:val="24"/>
        </w:rPr>
        <w:t>作为一家专注于云南特色植物药研发的企业，公司是国家“863”计划和“国家十一五科技支撑计划”等国家重点科技计划项目承担单位、国家火炬计划重点高新技术企业，并拥有企业博士后科研工作站和国家认定企业技术中心。近几年公司累计申请发明专利41项，包含三个新化合物专利，其中25项已获得授权。在业内位居前茅。经过多年打造，公司已具备国内一流的植物药（尤其是灯盏细辛）植物化学领域的研究实力。</w:t>
      </w:r>
    </w:p>
    <w:p w:rsidR="001F56F1" w:rsidRPr="00CB594B" w:rsidRDefault="001F56F1" w:rsidP="00CB594B">
      <w:pPr>
        <w:adjustRightInd w:val="0"/>
        <w:snapToGrid w:val="0"/>
        <w:spacing w:line="360" w:lineRule="auto"/>
        <w:ind w:firstLineChars="200" w:firstLine="480"/>
        <w:rPr>
          <w:rFonts w:ascii="微软雅黑" w:eastAsia="微软雅黑" w:hAnsi="微软雅黑"/>
          <w:sz w:val="24"/>
          <w:szCs w:val="24"/>
        </w:rPr>
      </w:pPr>
      <w:r w:rsidRPr="00CB594B">
        <w:rPr>
          <w:rFonts w:ascii="微软雅黑" w:eastAsia="微软雅黑" w:hAnsi="微软雅黑" w:cs="Arial" w:hint="eastAsia"/>
          <w:sz w:val="24"/>
          <w:szCs w:val="24"/>
        </w:rPr>
        <w:t>以“胜己善行、感恩共赢”为企业核心价值观，肩负“保护心脑血管，提高生命质量”的企业使命，秉着“自省、执着、专业、争先”的企业精神，贯彻“用好人、干好事”的企业用人理念，公司立志打造成为心脑血管疾病防治领域主流产品制造商。</w:t>
      </w:r>
      <w:r w:rsidRPr="00CB594B">
        <w:rPr>
          <w:rFonts w:ascii="微软雅黑" w:eastAsia="微软雅黑" w:hAnsi="微软雅黑" w:hint="eastAsia"/>
          <w:sz w:val="24"/>
          <w:szCs w:val="24"/>
        </w:rPr>
        <w:t>自1999年以来，公司累计创造</w:t>
      </w:r>
      <w:r w:rsidRPr="00CB594B">
        <w:rPr>
          <w:rFonts w:ascii="微软雅黑" w:eastAsia="微软雅黑" w:hAnsi="微软雅黑"/>
          <w:sz w:val="24"/>
          <w:szCs w:val="24"/>
        </w:rPr>
        <w:t>工业产值</w:t>
      </w:r>
      <w:r w:rsidRPr="00CB594B">
        <w:rPr>
          <w:rFonts w:ascii="微软雅黑" w:eastAsia="微软雅黑" w:hAnsi="微软雅黑" w:hint="eastAsia"/>
          <w:sz w:val="24"/>
          <w:szCs w:val="24"/>
        </w:rPr>
        <w:t>25亿元</w:t>
      </w:r>
      <w:r w:rsidRPr="00CB594B">
        <w:rPr>
          <w:rFonts w:ascii="微软雅黑" w:eastAsia="微软雅黑" w:hAnsi="微软雅黑"/>
          <w:sz w:val="24"/>
          <w:szCs w:val="24"/>
        </w:rPr>
        <w:t>、</w:t>
      </w:r>
      <w:r w:rsidRPr="00CB594B">
        <w:rPr>
          <w:rFonts w:ascii="微软雅黑" w:eastAsia="微软雅黑" w:hAnsi="微软雅黑" w:hint="eastAsia"/>
          <w:sz w:val="24"/>
          <w:szCs w:val="24"/>
        </w:rPr>
        <w:t>实现</w:t>
      </w:r>
      <w:r w:rsidRPr="00CB594B">
        <w:rPr>
          <w:rFonts w:ascii="微软雅黑" w:eastAsia="微软雅黑" w:hAnsi="微软雅黑"/>
          <w:sz w:val="24"/>
          <w:szCs w:val="24"/>
        </w:rPr>
        <w:t>销售收入</w:t>
      </w:r>
      <w:r w:rsidRPr="00CB594B">
        <w:rPr>
          <w:rFonts w:ascii="微软雅黑" w:eastAsia="微软雅黑" w:hAnsi="微软雅黑" w:hint="eastAsia"/>
          <w:sz w:val="24"/>
          <w:szCs w:val="24"/>
        </w:rPr>
        <w:t>逾20亿元，实现利税8</w:t>
      </w:r>
      <w:r w:rsidRPr="00CB594B">
        <w:rPr>
          <w:rFonts w:ascii="微软雅黑" w:eastAsia="微软雅黑" w:hAnsi="微软雅黑"/>
          <w:sz w:val="24"/>
          <w:szCs w:val="24"/>
        </w:rPr>
        <w:t>亿</w:t>
      </w:r>
      <w:r w:rsidRPr="00CB594B">
        <w:rPr>
          <w:rFonts w:ascii="微软雅黑" w:eastAsia="微软雅黑" w:hAnsi="微软雅黑" w:hint="eastAsia"/>
          <w:sz w:val="24"/>
          <w:szCs w:val="24"/>
        </w:rPr>
        <w:t>多</w:t>
      </w:r>
      <w:r w:rsidRPr="00CB594B">
        <w:rPr>
          <w:rFonts w:ascii="微软雅黑" w:eastAsia="微软雅黑" w:hAnsi="微软雅黑"/>
          <w:sz w:val="24"/>
          <w:szCs w:val="24"/>
        </w:rPr>
        <w:t>元</w:t>
      </w:r>
      <w:r w:rsidRPr="00CB594B">
        <w:rPr>
          <w:rFonts w:ascii="微软雅黑" w:eastAsia="微软雅黑" w:hAnsi="微软雅黑" w:hint="eastAsia"/>
          <w:sz w:val="24"/>
          <w:szCs w:val="24"/>
        </w:rPr>
        <w:t>，工业总产值、销售收入和利税总额等三项指标连续几年均名列云南省医药工业企业前列。</w:t>
      </w:r>
    </w:p>
    <w:p w:rsidR="001F56F1" w:rsidRPr="00CB594B" w:rsidRDefault="001F56F1" w:rsidP="00CB594B">
      <w:pPr>
        <w:adjustRightInd w:val="0"/>
        <w:snapToGrid w:val="0"/>
        <w:spacing w:line="360" w:lineRule="auto"/>
        <w:ind w:firstLineChars="200" w:firstLine="480"/>
        <w:rPr>
          <w:rFonts w:ascii="微软雅黑" w:eastAsia="微软雅黑" w:hAnsi="微软雅黑" w:cs="Arial"/>
          <w:sz w:val="24"/>
          <w:szCs w:val="24"/>
        </w:rPr>
      </w:pPr>
      <w:r w:rsidRPr="00CB594B">
        <w:rPr>
          <w:rFonts w:ascii="微软雅黑" w:eastAsia="微软雅黑" w:hAnsi="微软雅黑" w:cs="Arial" w:hint="eastAsia"/>
          <w:sz w:val="24"/>
          <w:szCs w:val="24"/>
        </w:rPr>
        <w:t>面向未来，随着健康市场的需求扩大，预防医学领域的发展壮大，公司坚持以“经营健康、健康经营”为管理理念，坚持以科技创新支持产业发展，树立“健</w:t>
      </w:r>
      <w:r w:rsidRPr="00CB594B">
        <w:rPr>
          <w:rFonts w:ascii="微软雅黑" w:eastAsia="微软雅黑" w:hAnsi="微软雅黑" w:cs="Arial" w:hint="eastAsia"/>
          <w:sz w:val="24"/>
          <w:szCs w:val="24"/>
        </w:rPr>
        <w:lastRenderedPageBreak/>
        <w:t>康之谷、幸福之谷”的中成药知名产品品牌，至2015年，争取实现销售额16亿元，同时着手公司上市的相关工作，让灯盏花这一朵云药产业的奇葩焕发新的生命力，走向民族医药产业的殿堂，为现代人的健康保健护航。</w:t>
      </w:r>
    </w:p>
    <w:p w:rsidR="00AC5876" w:rsidRPr="00CB594B" w:rsidRDefault="00EB2ADD" w:rsidP="001F56F1">
      <w:pPr>
        <w:rPr>
          <w:rFonts w:ascii="微软雅黑" w:eastAsia="微软雅黑" w:hAnsi="微软雅黑"/>
          <w:b/>
          <w:sz w:val="24"/>
          <w:szCs w:val="24"/>
        </w:rPr>
      </w:pPr>
      <w:r w:rsidRPr="00CB594B">
        <w:rPr>
          <w:rFonts w:ascii="微软雅黑" w:eastAsia="微软雅黑" w:hAnsi="微软雅黑" w:hint="eastAsia"/>
          <w:b/>
          <w:sz w:val="24"/>
          <w:szCs w:val="24"/>
        </w:rPr>
        <w:t>二、招聘岗位</w:t>
      </w:r>
      <w:r w:rsidR="00E43544" w:rsidRPr="00CB594B">
        <w:rPr>
          <w:rFonts w:ascii="微软雅黑" w:eastAsia="微软雅黑" w:hAnsi="微软雅黑" w:hint="eastAsia"/>
          <w:b/>
          <w:sz w:val="24"/>
          <w:szCs w:val="24"/>
        </w:rPr>
        <w:t>：</w:t>
      </w:r>
    </w:p>
    <w:tbl>
      <w:tblPr>
        <w:tblStyle w:val="a5"/>
        <w:tblW w:w="0" w:type="auto"/>
        <w:tblLook w:val="04A0"/>
      </w:tblPr>
      <w:tblGrid>
        <w:gridCol w:w="1704"/>
        <w:gridCol w:w="2940"/>
        <w:gridCol w:w="851"/>
        <w:gridCol w:w="1417"/>
        <w:gridCol w:w="1610"/>
      </w:tblGrid>
      <w:tr w:rsidR="00AC5876" w:rsidRPr="00CB594B" w:rsidTr="00AC5876">
        <w:tc>
          <w:tcPr>
            <w:tcW w:w="1704" w:type="dxa"/>
            <w:vAlign w:val="center"/>
          </w:tcPr>
          <w:p w:rsidR="00AC5876" w:rsidRPr="00CB594B" w:rsidRDefault="00AC5876" w:rsidP="00B96193">
            <w:pPr>
              <w:jc w:val="center"/>
              <w:rPr>
                <w:rFonts w:ascii="微软雅黑" w:eastAsia="微软雅黑" w:hAnsi="微软雅黑"/>
                <w:sz w:val="24"/>
                <w:szCs w:val="24"/>
              </w:rPr>
            </w:pPr>
            <w:r w:rsidRPr="00CB594B">
              <w:rPr>
                <w:rFonts w:ascii="微软雅黑" w:eastAsia="微软雅黑" w:hAnsi="微软雅黑" w:hint="eastAsia"/>
                <w:sz w:val="24"/>
                <w:szCs w:val="24"/>
              </w:rPr>
              <w:t>岗位</w:t>
            </w:r>
          </w:p>
        </w:tc>
        <w:tc>
          <w:tcPr>
            <w:tcW w:w="2940" w:type="dxa"/>
            <w:vAlign w:val="center"/>
          </w:tcPr>
          <w:p w:rsidR="00AC5876" w:rsidRPr="00CB594B" w:rsidRDefault="00AC5876" w:rsidP="00AC5876">
            <w:pPr>
              <w:jc w:val="center"/>
              <w:rPr>
                <w:rFonts w:ascii="微软雅黑" w:eastAsia="微软雅黑" w:hAnsi="微软雅黑"/>
                <w:sz w:val="24"/>
                <w:szCs w:val="24"/>
              </w:rPr>
            </w:pPr>
            <w:r w:rsidRPr="00CB594B">
              <w:rPr>
                <w:rFonts w:ascii="微软雅黑" w:eastAsia="微软雅黑" w:hAnsi="微软雅黑" w:hint="eastAsia"/>
                <w:sz w:val="24"/>
                <w:szCs w:val="24"/>
              </w:rPr>
              <w:t>专业需求</w:t>
            </w:r>
          </w:p>
        </w:tc>
        <w:tc>
          <w:tcPr>
            <w:tcW w:w="851" w:type="dxa"/>
            <w:vAlign w:val="center"/>
          </w:tcPr>
          <w:p w:rsidR="00AC5876" w:rsidRPr="00CB594B" w:rsidRDefault="00AC5876" w:rsidP="00AC5876">
            <w:pPr>
              <w:jc w:val="center"/>
              <w:rPr>
                <w:rFonts w:ascii="微软雅黑" w:eastAsia="微软雅黑" w:hAnsi="微软雅黑"/>
                <w:sz w:val="24"/>
                <w:szCs w:val="24"/>
              </w:rPr>
            </w:pPr>
            <w:r w:rsidRPr="00CB594B">
              <w:rPr>
                <w:rFonts w:ascii="微软雅黑" w:eastAsia="微软雅黑" w:hAnsi="微软雅黑" w:hint="eastAsia"/>
                <w:sz w:val="24"/>
                <w:szCs w:val="24"/>
              </w:rPr>
              <w:t>人数</w:t>
            </w:r>
          </w:p>
        </w:tc>
        <w:tc>
          <w:tcPr>
            <w:tcW w:w="1417" w:type="dxa"/>
            <w:vAlign w:val="center"/>
          </w:tcPr>
          <w:p w:rsidR="00AC5876" w:rsidRPr="00CB594B" w:rsidRDefault="00AC5876" w:rsidP="00AC5876">
            <w:pPr>
              <w:jc w:val="center"/>
              <w:rPr>
                <w:rFonts w:ascii="微软雅黑" w:eastAsia="微软雅黑" w:hAnsi="微软雅黑"/>
                <w:sz w:val="24"/>
                <w:szCs w:val="24"/>
              </w:rPr>
            </w:pPr>
            <w:r w:rsidRPr="00CB594B">
              <w:rPr>
                <w:rFonts w:ascii="微软雅黑" w:eastAsia="微软雅黑" w:hAnsi="微软雅黑" w:hint="eastAsia"/>
                <w:sz w:val="24"/>
                <w:szCs w:val="24"/>
              </w:rPr>
              <w:t>工作地点</w:t>
            </w:r>
          </w:p>
        </w:tc>
        <w:tc>
          <w:tcPr>
            <w:tcW w:w="1610" w:type="dxa"/>
            <w:vAlign w:val="center"/>
          </w:tcPr>
          <w:p w:rsidR="00AC5876" w:rsidRPr="00CB594B" w:rsidRDefault="00AC5876" w:rsidP="00AC5876">
            <w:pPr>
              <w:jc w:val="center"/>
              <w:rPr>
                <w:rFonts w:ascii="微软雅黑" w:eastAsia="微软雅黑" w:hAnsi="微软雅黑"/>
                <w:sz w:val="24"/>
                <w:szCs w:val="24"/>
              </w:rPr>
            </w:pPr>
            <w:r w:rsidRPr="00CB594B">
              <w:rPr>
                <w:rFonts w:ascii="微软雅黑" w:eastAsia="微软雅黑" w:hAnsi="微软雅黑" w:hint="eastAsia"/>
                <w:sz w:val="24"/>
                <w:szCs w:val="24"/>
              </w:rPr>
              <w:t>备注</w:t>
            </w:r>
          </w:p>
        </w:tc>
      </w:tr>
      <w:tr w:rsidR="00AC5876" w:rsidRPr="00CB594B" w:rsidTr="00F64548">
        <w:trPr>
          <w:trHeight w:val="2170"/>
        </w:trPr>
        <w:tc>
          <w:tcPr>
            <w:tcW w:w="1704" w:type="dxa"/>
            <w:vAlign w:val="center"/>
          </w:tcPr>
          <w:p w:rsidR="00AC5876" w:rsidRPr="00CB594B" w:rsidRDefault="00AC5876" w:rsidP="00AC5876">
            <w:pPr>
              <w:jc w:val="center"/>
              <w:rPr>
                <w:rFonts w:ascii="微软雅黑" w:eastAsia="微软雅黑" w:hAnsi="微软雅黑"/>
                <w:sz w:val="24"/>
                <w:szCs w:val="24"/>
              </w:rPr>
            </w:pPr>
            <w:r w:rsidRPr="00CB594B">
              <w:rPr>
                <w:rFonts w:ascii="微软雅黑" w:eastAsia="微软雅黑" w:hAnsi="微软雅黑" w:hint="eastAsia"/>
                <w:sz w:val="24"/>
                <w:szCs w:val="24"/>
              </w:rPr>
              <w:t>管理培训生</w:t>
            </w:r>
          </w:p>
        </w:tc>
        <w:tc>
          <w:tcPr>
            <w:tcW w:w="2940" w:type="dxa"/>
            <w:vAlign w:val="center"/>
          </w:tcPr>
          <w:p w:rsidR="00AC5876" w:rsidRPr="00CB594B" w:rsidRDefault="00002A81" w:rsidP="00AC5876">
            <w:pPr>
              <w:jc w:val="center"/>
              <w:rPr>
                <w:rFonts w:ascii="微软雅黑" w:eastAsia="微软雅黑" w:hAnsi="微软雅黑"/>
                <w:sz w:val="24"/>
                <w:szCs w:val="24"/>
              </w:rPr>
            </w:pPr>
            <w:r>
              <w:rPr>
                <w:rFonts w:ascii="微软雅黑" w:eastAsia="微软雅黑" w:hAnsi="微软雅黑" w:hint="eastAsia"/>
                <w:sz w:val="24"/>
                <w:szCs w:val="24"/>
              </w:rPr>
              <w:t>中药学、</w:t>
            </w:r>
            <w:r w:rsidR="00F64548" w:rsidRPr="00CB594B">
              <w:rPr>
                <w:rFonts w:ascii="微软雅黑" w:eastAsia="微软雅黑" w:hAnsi="微软雅黑" w:hint="eastAsia"/>
                <w:sz w:val="24"/>
                <w:szCs w:val="24"/>
              </w:rPr>
              <w:t>药学、</w:t>
            </w:r>
            <w:r w:rsidR="00C277F4">
              <w:rPr>
                <w:rFonts w:ascii="微软雅黑" w:eastAsia="微软雅黑" w:hAnsi="微软雅黑" w:hint="eastAsia"/>
                <w:sz w:val="24"/>
                <w:szCs w:val="24"/>
              </w:rPr>
              <w:t>制药工程、</w:t>
            </w:r>
            <w:r w:rsidR="00F64548" w:rsidRPr="00CB594B">
              <w:rPr>
                <w:rFonts w:ascii="微软雅黑" w:eastAsia="微软雅黑" w:hAnsi="微软雅黑" w:hint="eastAsia"/>
                <w:sz w:val="24"/>
                <w:szCs w:val="24"/>
              </w:rPr>
              <w:t>生物工程、计算机、财务管理、会计相关专业</w:t>
            </w:r>
          </w:p>
        </w:tc>
        <w:tc>
          <w:tcPr>
            <w:tcW w:w="851" w:type="dxa"/>
            <w:vAlign w:val="center"/>
          </w:tcPr>
          <w:p w:rsidR="00AC5876" w:rsidRPr="00CB594B" w:rsidRDefault="00BA76B3" w:rsidP="00BA76B3">
            <w:pPr>
              <w:rPr>
                <w:rFonts w:ascii="微软雅黑" w:eastAsia="微软雅黑" w:hAnsi="微软雅黑"/>
                <w:sz w:val="24"/>
                <w:szCs w:val="24"/>
              </w:rPr>
            </w:pPr>
            <w:r>
              <w:rPr>
                <w:rFonts w:ascii="微软雅黑" w:eastAsia="微软雅黑" w:hAnsi="微软雅黑" w:hint="eastAsia"/>
                <w:sz w:val="24"/>
                <w:szCs w:val="24"/>
              </w:rPr>
              <w:t>不限</w:t>
            </w:r>
          </w:p>
        </w:tc>
        <w:tc>
          <w:tcPr>
            <w:tcW w:w="1417" w:type="dxa"/>
            <w:vAlign w:val="center"/>
          </w:tcPr>
          <w:p w:rsidR="00AC5876" w:rsidRPr="00CB594B" w:rsidRDefault="00BA405D" w:rsidP="00AC5876">
            <w:pPr>
              <w:jc w:val="center"/>
              <w:rPr>
                <w:rFonts w:ascii="微软雅黑" w:eastAsia="微软雅黑" w:hAnsi="微软雅黑"/>
                <w:sz w:val="24"/>
                <w:szCs w:val="24"/>
              </w:rPr>
            </w:pPr>
            <w:r w:rsidRPr="00CB594B">
              <w:rPr>
                <w:rFonts w:ascii="微软雅黑" w:eastAsia="微软雅黑" w:hAnsi="微软雅黑" w:hint="eastAsia"/>
                <w:sz w:val="24"/>
                <w:szCs w:val="24"/>
              </w:rPr>
              <w:t>云南昆明</w:t>
            </w:r>
          </w:p>
        </w:tc>
        <w:tc>
          <w:tcPr>
            <w:tcW w:w="1610" w:type="dxa"/>
            <w:vAlign w:val="center"/>
          </w:tcPr>
          <w:p w:rsidR="00AC5876" w:rsidRPr="00CB594B" w:rsidRDefault="009676A8" w:rsidP="00AC5876">
            <w:pPr>
              <w:jc w:val="center"/>
              <w:rPr>
                <w:rFonts w:ascii="微软雅黑" w:eastAsia="微软雅黑" w:hAnsi="微软雅黑"/>
                <w:sz w:val="24"/>
                <w:szCs w:val="24"/>
              </w:rPr>
            </w:pPr>
            <w:r w:rsidRPr="00CB594B">
              <w:rPr>
                <w:rFonts w:ascii="微软雅黑" w:eastAsia="微软雅黑" w:hAnsi="微软雅黑" w:hint="eastAsia"/>
                <w:sz w:val="24"/>
                <w:szCs w:val="24"/>
              </w:rPr>
              <w:t>男女不限</w:t>
            </w:r>
          </w:p>
        </w:tc>
      </w:tr>
    </w:tbl>
    <w:p w:rsidR="00D94BD8" w:rsidRPr="002D4E73" w:rsidRDefault="00C34FE5" w:rsidP="00D94BD8">
      <w:pPr>
        <w:rPr>
          <w:rFonts w:ascii="微软雅黑" w:eastAsia="微软雅黑" w:hAnsi="微软雅黑"/>
          <w:b/>
          <w:sz w:val="24"/>
          <w:szCs w:val="24"/>
        </w:rPr>
      </w:pPr>
      <w:r w:rsidRPr="002D4E73">
        <w:rPr>
          <w:rFonts w:ascii="微软雅黑" w:eastAsia="微软雅黑" w:hAnsi="微软雅黑" w:hint="eastAsia"/>
          <w:b/>
          <w:sz w:val="24"/>
          <w:szCs w:val="24"/>
        </w:rPr>
        <w:t>相关福利：</w:t>
      </w:r>
    </w:p>
    <w:p w:rsidR="00962806" w:rsidRDefault="00962806" w:rsidP="00962806">
      <w:pPr>
        <w:pStyle w:val="a8"/>
        <w:numPr>
          <w:ilvl w:val="0"/>
          <w:numId w:val="5"/>
        </w:numPr>
        <w:ind w:firstLineChars="0"/>
        <w:rPr>
          <w:rFonts w:ascii="微软雅黑" w:eastAsia="微软雅黑" w:hAnsi="微软雅黑"/>
          <w:sz w:val="24"/>
          <w:szCs w:val="24"/>
        </w:rPr>
      </w:pPr>
      <w:r>
        <w:rPr>
          <w:rFonts w:ascii="微软雅黑" w:eastAsia="微软雅黑" w:hAnsi="微软雅黑" w:hint="eastAsia"/>
          <w:sz w:val="24"/>
          <w:szCs w:val="24"/>
        </w:rPr>
        <w:t>入职签订劳动合同，购买五险一金；</w:t>
      </w:r>
    </w:p>
    <w:p w:rsidR="00C34FE5" w:rsidRPr="00FA57D8" w:rsidRDefault="00DC04F1" w:rsidP="00FA57D8">
      <w:pPr>
        <w:pStyle w:val="a8"/>
        <w:numPr>
          <w:ilvl w:val="0"/>
          <w:numId w:val="5"/>
        </w:numPr>
        <w:ind w:firstLineChars="0"/>
        <w:rPr>
          <w:rFonts w:ascii="微软雅黑" w:eastAsia="微软雅黑" w:hAnsi="微软雅黑"/>
          <w:sz w:val="24"/>
          <w:szCs w:val="24"/>
        </w:rPr>
      </w:pPr>
      <w:r>
        <w:rPr>
          <w:rFonts w:ascii="微软雅黑" w:eastAsia="微软雅黑" w:hAnsi="微软雅黑" w:hint="eastAsia"/>
          <w:sz w:val="24"/>
          <w:szCs w:val="24"/>
        </w:rPr>
        <w:t>团</w:t>
      </w:r>
      <w:r w:rsidR="00742A44" w:rsidRPr="00FA57D8">
        <w:rPr>
          <w:rFonts w:ascii="微软雅黑" w:eastAsia="微软雅黑" w:hAnsi="微软雅黑" w:hint="eastAsia"/>
          <w:sz w:val="24"/>
          <w:szCs w:val="24"/>
        </w:rPr>
        <w:t>康费、过节费、开工费、生日费</w:t>
      </w:r>
      <w:r w:rsidR="00962806" w:rsidRPr="00FA57D8">
        <w:rPr>
          <w:rFonts w:ascii="微软雅黑" w:eastAsia="微软雅黑" w:hAnsi="微软雅黑" w:hint="eastAsia"/>
          <w:sz w:val="24"/>
          <w:szCs w:val="24"/>
        </w:rPr>
        <w:t>、午餐</w:t>
      </w:r>
      <w:r w:rsidR="001F5644">
        <w:rPr>
          <w:rFonts w:ascii="微软雅黑" w:eastAsia="微软雅黑" w:hAnsi="微软雅黑" w:hint="eastAsia"/>
          <w:sz w:val="24"/>
          <w:szCs w:val="24"/>
        </w:rPr>
        <w:t>补贴</w:t>
      </w:r>
      <w:r w:rsidR="00FA57D8" w:rsidRPr="00FA57D8">
        <w:rPr>
          <w:rFonts w:ascii="微软雅黑" w:eastAsia="微软雅黑" w:hAnsi="微软雅黑" w:hint="eastAsia"/>
          <w:sz w:val="24"/>
          <w:szCs w:val="24"/>
        </w:rPr>
        <w:t>、</w:t>
      </w:r>
      <w:r w:rsidR="00FA57D8" w:rsidRPr="00FA57D8">
        <w:rPr>
          <w:rFonts w:ascii="微软雅黑" w:eastAsia="微软雅黑" w:hAnsi="微软雅黑" w:hint="eastAsia"/>
          <w:bCs/>
          <w:sz w:val="24"/>
          <w:szCs w:val="24"/>
        </w:rPr>
        <w:t>结婚贺礼、育子贺礼、丧葬慰问金、生日费、学历提升奖励、中餐补贴、档案托管、体检等</w:t>
      </w:r>
      <w:r w:rsidR="00742A44" w:rsidRPr="00FA57D8">
        <w:rPr>
          <w:rFonts w:ascii="微软雅黑" w:eastAsia="微软雅黑" w:hAnsi="微软雅黑" w:hint="eastAsia"/>
          <w:sz w:val="24"/>
          <w:szCs w:val="24"/>
        </w:rPr>
        <w:t>；</w:t>
      </w:r>
    </w:p>
    <w:p w:rsidR="00FA57D8" w:rsidRDefault="00962806" w:rsidP="00FA57D8">
      <w:pPr>
        <w:pStyle w:val="a8"/>
        <w:numPr>
          <w:ilvl w:val="0"/>
          <w:numId w:val="5"/>
        </w:numPr>
        <w:ind w:firstLineChars="0"/>
        <w:rPr>
          <w:rFonts w:ascii="微软雅黑" w:eastAsia="微软雅黑" w:hAnsi="微软雅黑"/>
          <w:sz w:val="24"/>
          <w:szCs w:val="24"/>
        </w:rPr>
      </w:pPr>
      <w:r w:rsidRPr="00FA57D8">
        <w:rPr>
          <w:rFonts w:ascii="微软雅黑" w:eastAsia="微软雅黑" w:hAnsi="微软雅黑" w:hint="eastAsia"/>
          <w:sz w:val="24"/>
          <w:szCs w:val="24"/>
        </w:rPr>
        <w:t>公司提供住宿</w:t>
      </w:r>
      <w:r w:rsidR="00E56D94">
        <w:rPr>
          <w:rFonts w:ascii="微软雅黑" w:eastAsia="微软雅黑" w:hAnsi="微软雅黑" w:hint="eastAsia"/>
          <w:sz w:val="24"/>
          <w:szCs w:val="24"/>
        </w:rPr>
        <w:t>。</w:t>
      </w:r>
    </w:p>
    <w:p w:rsidR="00F73650" w:rsidRDefault="00F73650" w:rsidP="00FA57D8">
      <w:pPr>
        <w:pStyle w:val="a8"/>
        <w:numPr>
          <w:ilvl w:val="0"/>
          <w:numId w:val="5"/>
        </w:numPr>
        <w:ind w:firstLineChars="0"/>
        <w:rPr>
          <w:rFonts w:ascii="微软雅黑" w:eastAsia="微软雅黑" w:hAnsi="微软雅黑"/>
          <w:sz w:val="24"/>
          <w:szCs w:val="24"/>
        </w:rPr>
      </w:pPr>
      <w:r>
        <w:rPr>
          <w:rFonts w:ascii="微软雅黑" w:eastAsia="微软雅黑" w:hAnsi="微软雅黑" w:hint="eastAsia"/>
          <w:sz w:val="24"/>
          <w:szCs w:val="24"/>
        </w:rPr>
        <w:t>公司一直把管理培训生将作为重点培养对象，</w:t>
      </w:r>
      <w:r w:rsidR="002416B5">
        <w:rPr>
          <w:rFonts w:ascii="微软雅黑" w:eastAsia="微软雅黑" w:hAnsi="微软雅黑" w:hint="eastAsia"/>
          <w:sz w:val="24"/>
          <w:szCs w:val="24"/>
        </w:rPr>
        <w:t>为其</w:t>
      </w:r>
      <w:r>
        <w:rPr>
          <w:rFonts w:ascii="微软雅黑" w:eastAsia="微软雅黑" w:hAnsi="微软雅黑" w:hint="eastAsia"/>
          <w:sz w:val="24"/>
          <w:szCs w:val="24"/>
        </w:rPr>
        <w:t>提供良好的培训和发展平台。</w:t>
      </w:r>
    </w:p>
    <w:p w:rsidR="003C0562" w:rsidRPr="00CB594B" w:rsidRDefault="009676A8" w:rsidP="001F56F1">
      <w:pPr>
        <w:rPr>
          <w:rFonts w:ascii="微软雅黑" w:eastAsia="微软雅黑" w:hAnsi="微软雅黑"/>
          <w:b/>
          <w:sz w:val="24"/>
          <w:szCs w:val="24"/>
        </w:rPr>
      </w:pPr>
      <w:r w:rsidRPr="00CB594B">
        <w:rPr>
          <w:rFonts w:ascii="微软雅黑" w:eastAsia="微软雅黑" w:hAnsi="微软雅黑" w:hint="eastAsia"/>
          <w:b/>
          <w:sz w:val="24"/>
          <w:szCs w:val="24"/>
        </w:rPr>
        <w:t>三、注意事项：</w:t>
      </w:r>
    </w:p>
    <w:p w:rsidR="0090269B" w:rsidRPr="00CB594B" w:rsidRDefault="005A30E1" w:rsidP="001F56F1">
      <w:pPr>
        <w:rPr>
          <w:rFonts w:ascii="微软雅黑" w:eastAsia="微软雅黑" w:hAnsi="微软雅黑"/>
          <w:sz w:val="24"/>
          <w:szCs w:val="24"/>
        </w:rPr>
      </w:pPr>
      <w:r w:rsidRPr="00CB594B">
        <w:rPr>
          <w:rFonts w:ascii="微软雅黑" w:eastAsia="微软雅黑" w:hAnsi="微软雅黑" w:hint="eastAsia"/>
          <w:sz w:val="24"/>
          <w:szCs w:val="24"/>
        </w:rPr>
        <w:t>1、公司网站：</w:t>
      </w:r>
      <w:hyperlink r:id="rId7" w:history="1">
        <w:r w:rsidR="00881617" w:rsidRPr="00CB594B">
          <w:rPr>
            <w:rStyle w:val="a6"/>
            <w:rFonts w:ascii="微软雅黑" w:eastAsia="微软雅黑" w:hAnsi="微软雅黑"/>
            <w:sz w:val="24"/>
            <w:szCs w:val="24"/>
          </w:rPr>
          <w:t>http://www.biovalley.cn/</w:t>
        </w:r>
      </w:hyperlink>
    </w:p>
    <w:p w:rsidR="00881617" w:rsidRPr="00CB594B" w:rsidRDefault="00881617" w:rsidP="001F56F1">
      <w:pPr>
        <w:rPr>
          <w:rFonts w:ascii="微软雅黑" w:eastAsia="微软雅黑" w:hAnsi="微软雅黑"/>
          <w:sz w:val="24"/>
          <w:szCs w:val="24"/>
        </w:rPr>
      </w:pPr>
      <w:r w:rsidRPr="00CB594B">
        <w:rPr>
          <w:rFonts w:ascii="微软雅黑" w:eastAsia="微软雅黑" w:hAnsi="微软雅黑" w:hint="eastAsia"/>
          <w:sz w:val="24"/>
          <w:szCs w:val="24"/>
        </w:rPr>
        <w:t>2、联系方式（人力资源部）：0871-65016111-2203</w:t>
      </w:r>
    </w:p>
    <w:p w:rsidR="00881617" w:rsidRPr="00CB594B" w:rsidRDefault="00881617" w:rsidP="00CB594B">
      <w:pPr>
        <w:ind w:firstLineChars="150" w:firstLine="360"/>
        <w:rPr>
          <w:rFonts w:ascii="微软雅黑" w:eastAsia="微软雅黑" w:hAnsi="微软雅黑"/>
          <w:sz w:val="24"/>
          <w:szCs w:val="24"/>
        </w:rPr>
      </w:pPr>
      <w:r w:rsidRPr="00CB594B">
        <w:rPr>
          <w:rFonts w:ascii="微软雅黑" w:eastAsia="微软雅黑" w:hAnsi="微软雅黑" w:hint="eastAsia"/>
          <w:sz w:val="24"/>
          <w:szCs w:val="24"/>
        </w:rPr>
        <w:t>联系人：左先生（18213532520）</w:t>
      </w:r>
    </w:p>
    <w:p w:rsidR="00CB594B" w:rsidRPr="00CB594B" w:rsidRDefault="00204412" w:rsidP="00CB594B">
      <w:pPr>
        <w:rPr>
          <w:rFonts w:ascii="微软雅黑" w:eastAsia="微软雅黑" w:hAnsi="微软雅黑"/>
          <w:sz w:val="24"/>
          <w:szCs w:val="24"/>
        </w:rPr>
      </w:pPr>
      <w:r w:rsidRPr="00CB594B">
        <w:rPr>
          <w:rFonts w:ascii="微软雅黑" w:eastAsia="微软雅黑" w:hAnsi="微软雅黑" w:hint="eastAsia"/>
          <w:sz w:val="24"/>
          <w:szCs w:val="24"/>
        </w:rPr>
        <w:t>3、电子邮箱：</w:t>
      </w:r>
      <w:hyperlink r:id="rId8" w:history="1">
        <w:r w:rsidR="00CB594B" w:rsidRPr="00CB594B">
          <w:rPr>
            <w:rStyle w:val="a6"/>
            <w:rFonts w:ascii="微软雅黑" w:eastAsia="微软雅黑" w:hAnsi="微软雅黑" w:hint="eastAsia"/>
            <w:sz w:val="24"/>
            <w:szCs w:val="24"/>
          </w:rPr>
          <w:t>hr@biovalley.cn;</w:t>
        </w:r>
      </w:hyperlink>
      <w:r w:rsidR="00CB594B" w:rsidRPr="00CB594B">
        <w:rPr>
          <w:rFonts w:ascii="微软雅黑" w:eastAsia="微软雅黑" w:hAnsi="微软雅黑" w:hint="eastAsia"/>
          <w:sz w:val="24"/>
          <w:szCs w:val="24"/>
        </w:rPr>
        <w:t xml:space="preserve"> </w:t>
      </w:r>
      <w:r w:rsidR="00CB594B">
        <w:rPr>
          <w:rFonts w:ascii="微软雅黑" w:eastAsia="微软雅黑" w:hAnsi="微软雅黑" w:hint="eastAsia"/>
          <w:sz w:val="24"/>
          <w:szCs w:val="24"/>
        </w:rPr>
        <w:t xml:space="preserve">   </w:t>
      </w:r>
      <w:hyperlink r:id="rId9" w:history="1">
        <w:r w:rsidR="00CB594B" w:rsidRPr="00CB594B">
          <w:rPr>
            <w:rStyle w:val="a6"/>
            <w:rFonts w:ascii="微软雅黑" w:eastAsia="微软雅黑" w:hAnsi="微软雅黑" w:hint="eastAsia"/>
            <w:sz w:val="24"/>
            <w:szCs w:val="24"/>
          </w:rPr>
          <w:t>zuoylt@163.com</w:t>
        </w:r>
      </w:hyperlink>
      <w:r w:rsidR="00CB594B" w:rsidRPr="00CB594B">
        <w:rPr>
          <w:rFonts w:ascii="微软雅黑" w:eastAsia="微软雅黑" w:hAnsi="微软雅黑" w:hint="eastAsia"/>
          <w:sz w:val="24"/>
          <w:szCs w:val="24"/>
        </w:rPr>
        <w:t>；</w:t>
      </w:r>
    </w:p>
    <w:p w:rsidR="00CB594B" w:rsidRPr="00CB594B" w:rsidRDefault="00CB594B" w:rsidP="00881617">
      <w:pPr>
        <w:rPr>
          <w:rFonts w:ascii="微软雅黑" w:eastAsia="微软雅黑" w:hAnsi="微软雅黑"/>
          <w:sz w:val="24"/>
          <w:szCs w:val="24"/>
        </w:rPr>
      </w:pPr>
      <w:r w:rsidRPr="00CB594B">
        <w:rPr>
          <w:rFonts w:ascii="微软雅黑" w:eastAsia="微软雅黑" w:hAnsi="微软雅黑" w:hint="eastAsia"/>
          <w:sz w:val="24"/>
          <w:szCs w:val="24"/>
        </w:rPr>
        <w:t>4、</w:t>
      </w:r>
      <w:r w:rsidR="007D2878">
        <w:rPr>
          <w:rFonts w:ascii="微软雅黑" w:eastAsia="微软雅黑" w:hAnsi="微软雅黑" w:hint="eastAsia"/>
          <w:sz w:val="24"/>
          <w:szCs w:val="24"/>
        </w:rPr>
        <w:t>公司2014年校园招聘已经开始，</w:t>
      </w:r>
      <w:r w:rsidR="00BA4F09">
        <w:rPr>
          <w:rFonts w:ascii="微软雅黑" w:eastAsia="微软雅黑" w:hAnsi="微软雅黑" w:hint="eastAsia"/>
          <w:sz w:val="24"/>
          <w:szCs w:val="24"/>
        </w:rPr>
        <w:t>我们真诚邀请您的加入，如果您有意向，请和我们联系，也可以把您的简历发送至邮箱</w:t>
      </w:r>
      <w:r w:rsidR="00305A63">
        <w:rPr>
          <w:rFonts w:ascii="微软雅黑" w:eastAsia="微软雅黑" w:hAnsi="微软雅黑" w:hint="eastAsia"/>
          <w:sz w:val="24"/>
          <w:szCs w:val="24"/>
        </w:rPr>
        <w:t>，我们将尽快给您回复</w:t>
      </w:r>
      <w:r w:rsidR="00BA4F09">
        <w:rPr>
          <w:rFonts w:ascii="微软雅黑" w:eastAsia="微软雅黑" w:hAnsi="微软雅黑" w:hint="eastAsia"/>
          <w:sz w:val="24"/>
          <w:szCs w:val="24"/>
        </w:rPr>
        <w:t>。</w:t>
      </w:r>
    </w:p>
    <w:sectPr w:rsidR="00CB594B" w:rsidRPr="00CB594B" w:rsidSect="002D17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240" w:rsidRDefault="00D32240" w:rsidP="00D45AAA">
      <w:r>
        <w:separator/>
      </w:r>
    </w:p>
  </w:endnote>
  <w:endnote w:type="continuationSeparator" w:id="1">
    <w:p w:rsidR="00D32240" w:rsidRDefault="00D32240" w:rsidP="00D45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240" w:rsidRDefault="00D32240" w:rsidP="00D45AAA">
      <w:r>
        <w:separator/>
      </w:r>
    </w:p>
  </w:footnote>
  <w:footnote w:type="continuationSeparator" w:id="1">
    <w:p w:rsidR="00D32240" w:rsidRDefault="00D32240" w:rsidP="00D45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2482"/>
    <w:multiLevelType w:val="hybridMultilevel"/>
    <w:tmpl w:val="866E8A20"/>
    <w:lvl w:ilvl="0" w:tplc="58589DF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271F23"/>
    <w:multiLevelType w:val="hybridMultilevel"/>
    <w:tmpl w:val="C03C32FC"/>
    <w:lvl w:ilvl="0" w:tplc="AA0893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E6266E"/>
    <w:multiLevelType w:val="hybridMultilevel"/>
    <w:tmpl w:val="C4F45472"/>
    <w:lvl w:ilvl="0" w:tplc="5CD249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0D0A5B"/>
    <w:multiLevelType w:val="hybridMultilevel"/>
    <w:tmpl w:val="DC786168"/>
    <w:lvl w:ilvl="0" w:tplc="68CAABB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5E06F7"/>
    <w:multiLevelType w:val="hybridMultilevel"/>
    <w:tmpl w:val="ED1A8534"/>
    <w:lvl w:ilvl="0" w:tplc="1B48206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6F1"/>
    <w:rsid w:val="00002A81"/>
    <w:rsid w:val="000603F4"/>
    <w:rsid w:val="000C6870"/>
    <w:rsid w:val="000E19D6"/>
    <w:rsid w:val="000E2B9F"/>
    <w:rsid w:val="00137DB9"/>
    <w:rsid w:val="001466E7"/>
    <w:rsid w:val="001A2399"/>
    <w:rsid w:val="001F5644"/>
    <w:rsid w:val="001F56F1"/>
    <w:rsid w:val="00204412"/>
    <w:rsid w:val="00214755"/>
    <w:rsid w:val="002416B5"/>
    <w:rsid w:val="00282AA6"/>
    <w:rsid w:val="002C38CE"/>
    <w:rsid w:val="002D17C2"/>
    <w:rsid w:val="002D4E73"/>
    <w:rsid w:val="00305A63"/>
    <w:rsid w:val="00322BFE"/>
    <w:rsid w:val="00332392"/>
    <w:rsid w:val="00340B1C"/>
    <w:rsid w:val="00382BA8"/>
    <w:rsid w:val="00386E73"/>
    <w:rsid w:val="003C0562"/>
    <w:rsid w:val="003F3A6E"/>
    <w:rsid w:val="00480A3F"/>
    <w:rsid w:val="004E7B19"/>
    <w:rsid w:val="0053663E"/>
    <w:rsid w:val="00562909"/>
    <w:rsid w:val="005A30E1"/>
    <w:rsid w:val="006111AA"/>
    <w:rsid w:val="006330DE"/>
    <w:rsid w:val="00644302"/>
    <w:rsid w:val="006D1E7F"/>
    <w:rsid w:val="006D2B57"/>
    <w:rsid w:val="00742A44"/>
    <w:rsid w:val="007D2878"/>
    <w:rsid w:val="007D3A8C"/>
    <w:rsid w:val="00803EF7"/>
    <w:rsid w:val="008459C3"/>
    <w:rsid w:val="00881617"/>
    <w:rsid w:val="00882B24"/>
    <w:rsid w:val="0090269B"/>
    <w:rsid w:val="00907798"/>
    <w:rsid w:val="0094454E"/>
    <w:rsid w:val="00962806"/>
    <w:rsid w:val="009676A8"/>
    <w:rsid w:val="00967BA7"/>
    <w:rsid w:val="009759D9"/>
    <w:rsid w:val="00987C4D"/>
    <w:rsid w:val="009B41C2"/>
    <w:rsid w:val="009F4F14"/>
    <w:rsid w:val="00A54E47"/>
    <w:rsid w:val="00A9356B"/>
    <w:rsid w:val="00AC4A0A"/>
    <w:rsid w:val="00AC5876"/>
    <w:rsid w:val="00B8591B"/>
    <w:rsid w:val="00B96193"/>
    <w:rsid w:val="00BA405D"/>
    <w:rsid w:val="00BA4F09"/>
    <w:rsid w:val="00BA76B3"/>
    <w:rsid w:val="00BB097A"/>
    <w:rsid w:val="00BE5C93"/>
    <w:rsid w:val="00C277F4"/>
    <w:rsid w:val="00C34FE5"/>
    <w:rsid w:val="00CB594B"/>
    <w:rsid w:val="00D32240"/>
    <w:rsid w:val="00D40D06"/>
    <w:rsid w:val="00D45AAA"/>
    <w:rsid w:val="00D83BB0"/>
    <w:rsid w:val="00D94BD8"/>
    <w:rsid w:val="00DC04F1"/>
    <w:rsid w:val="00DE1CBE"/>
    <w:rsid w:val="00DF5638"/>
    <w:rsid w:val="00E109E2"/>
    <w:rsid w:val="00E43544"/>
    <w:rsid w:val="00E51759"/>
    <w:rsid w:val="00E56D94"/>
    <w:rsid w:val="00EB2ADD"/>
    <w:rsid w:val="00EC76C0"/>
    <w:rsid w:val="00EF1C85"/>
    <w:rsid w:val="00F64548"/>
    <w:rsid w:val="00F64B60"/>
    <w:rsid w:val="00F73650"/>
    <w:rsid w:val="00F80A8B"/>
    <w:rsid w:val="00FA57D8"/>
    <w:rsid w:val="00FE3F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5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5AAA"/>
    <w:rPr>
      <w:sz w:val="18"/>
      <w:szCs w:val="18"/>
    </w:rPr>
  </w:style>
  <w:style w:type="paragraph" w:styleId="a4">
    <w:name w:val="footer"/>
    <w:basedOn w:val="a"/>
    <w:link w:val="Char0"/>
    <w:uiPriority w:val="99"/>
    <w:semiHidden/>
    <w:unhideWhenUsed/>
    <w:rsid w:val="00D45A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5AAA"/>
    <w:rPr>
      <w:sz w:val="18"/>
      <w:szCs w:val="18"/>
    </w:rPr>
  </w:style>
  <w:style w:type="table" w:styleId="a5">
    <w:name w:val="Table Grid"/>
    <w:basedOn w:val="a1"/>
    <w:uiPriority w:val="59"/>
    <w:rsid w:val="00AC58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881617"/>
    <w:rPr>
      <w:color w:val="0000FF" w:themeColor="hyperlink"/>
      <w:u w:val="single"/>
    </w:rPr>
  </w:style>
  <w:style w:type="character" w:styleId="a7">
    <w:name w:val="FollowedHyperlink"/>
    <w:basedOn w:val="a0"/>
    <w:uiPriority w:val="99"/>
    <w:semiHidden/>
    <w:unhideWhenUsed/>
    <w:rsid w:val="00CB594B"/>
    <w:rPr>
      <w:color w:val="800080" w:themeColor="followedHyperlink"/>
      <w:u w:val="single"/>
    </w:rPr>
  </w:style>
  <w:style w:type="paragraph" w:styleId="a8">
    <w:name w:val="List Paragraph"/>
    <w:basedOn w:val="a"/>
    <w:uiPriority w:val="34"/>
    <w:qFormat/>
    <w:rsid w:val="00742A44"/>
    <w:pPr>
      <w:ind w:firstLineChars="200" w:firstLine="420"/>
    </w:pPr>
  </w:style>
</w:styles>
</file>

<file path=word/webSettings.xml><?xml version="1.0" encoding="utf-8"?>
<w:webSettings xmlns:r="http://schemas.openxmlformats.org/officeDocument/2006/relationships" xmlns:w="http://schemas.openxmlformats.org/wordprocessingml/2006/main">
  <w:divs>
    <w:div w:id="11623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biovalley.cn;%20%20%20%20zuoylt@163.com" TargetMode="External"/><Relationship Id="rId3" Type="http://schemas.openxmlformats.org/officeDocument/2006/relationships/settings" Target="settings.xml"/><Relationship Id="rId7" Type="http://schemas.openxmlformats.org/officeDocument/2006/relationships/hyperlink" Target="http://www.biovalley.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uoylt@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483</cp:revision>
  <dcterms:created xsi:type="dcterms:W3CDTF">2012-11-27T01:41:00Z</dcterms:created>
  <dcterms:modified xsi:type="dcterms:W3CDTF">2013-10-29T08:50:00Z</dcterms:modified>
</cp:coreProperties>
</file>