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学费住宿费电子票据查询下载方法</w:t>
      </w:r>
    </w:p>
    <w:p>
      <w:pPr>
        <w:numPr>
          <w:ilvl w:val="0"/>
          <w:numId w:val="1"/>
        </w:numPr>
        <w:ind w:firstLine="640"/>
        <w:jc w:val="both"/>
        <w:rPr>
          <w:rFonts w:hint="eastAsia"/>
          <w:b/>
          <w:bCs w:val="0"/>
          <w:sz w:val="28"/>
          <w:szCs w:val="21"/>
          <w:lang w:val="en-US" w:eastAsia="zh-CN"/>
        </w:rPr>
      </w:pPr>
      <w:r>
        <w:rPr>
          <w:rFonts w:hint="eastAsia"/>
          <w:b/>
          <w:bCs w:val="0"/>
          <w:sz w:val="28"/>
          <w:szCs w:val="21"/>
          <w:lang w:val="en-US" w:eastAsia="zh-CN"/>
        </w:rPr>
        <w:t>通过微信公众号查询</w:t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 w:val="0"/>
          <w:bCs/>
          <w:color w:val="FF0000"/>
          <w:sz w:val="28"/>
          <w:szCs w:val="21"/>
          <w:lang w:val="en-US" w:eastAsia="zh-CN"/>
        </w:rPr>
        <w:t>（该方法仅支持在校园网的网络环境下使用，本人手机的移动网络则无法打开此功能，查询之前请确保电脑或手机已登录校园网，没有校园网的同学请使用方法二：电子票夹小程序）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、关注微信公众号“南方医科大学财务处”，并点击缴费信息下的“待缴学杂费”菜单。</w:t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2785110" cy="3284220"/>
            <wp:effectExtent l="0" t="0" r="889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329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2、若已经绑定过自己的账号，则直接点击本人后面的班级信息进入系统，若没有绑定过自己的账号，则点击绑定新用户，账号为本人的学号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初始密码：888888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。</w:t>
      </w:r>
    </w:p>
    <w:p>
      <w:pPr>
        <w:jc w:val="center"/>
      </w:pPr>
      <w:r>
        <w:drawing>
          <wp:inline distT="0" distB="0" distL="0" distR="0">
            <wp:extent cx="3077210" cy="3208020"/>
            <wp:effectExtent l="0" t="0" r="889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326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ind w:firstLine="560" w:firstLineChars="200"/>
      </w:pPr>
      <w:r>
        <w:rPr>
          <w:rFonts w:hint="eastAsia"/>
          <w:sz w:val="28"/>
          <w:szCs w:val="28"/>
        </w:rPr>
        <w:t>3、点击缴费历史，打开查看本人的缴费记录。</w:t>
      </w:r>
    </w:p>
    <w:p>
      <w:pPr>
        <w:jc w:val="center"/>
      </w:pPr>
      <w:r>
        <w:drawing>
          <wp:inline distT="0" distB="0" distL="0" distR="0">
            <wp:extent cx="3246120" cy="3181985"/>
            <wp:effectExtent l="0" t="0" r="508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b="6529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4、点击缴费记录后面的查看发票即可打开电子票据，打开后可以自</w:t>
      </w:r>
      <w:r>
        <w:rPr>
          <w:rFonts w:hint="eastAsia"/>
          <w:sz w:val="28"/>
          <w:szCs w:val="28"/>
          <w:lang w:val="en-US" w:eastAsia="zh-CN"/>
        </w:rPr>
        <w:t>行</w:t>
      </w:r>
      <w:r>
        <w:rPr>
          <w:rFonts w:hint="eastAsia"/>
          <w:sz w:val="28"/>
          <w:szCs w:val="28"/>
        </w:rPr>
        <w:t>决定是否需要下载电子票据。</w:t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3961130" cy="2293620"/>
            <wp:effectExtent l="0" t="0" r="127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6708" cy="230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/>
        <w:jc w:val="both"/>
        <w:rPr>
          <w:rFonts w:hint="eastAsia"/>
          <w:b/>
          <w:bCs w:val="0"/>
          <w:sz w:val="28"/>
          <w:szCs w:val="21"/>
          <w:lang w:val="en-US" w:eastAsia="zh-CN"/>
        </w:rPr>
      </w:pPr>
      <w:r>
        <w:rPr>
          <w:rFonts w:hint="eastAsia"/>
          <w:b/>
          <w:bCs w:val="0"/>
          <w:sz w:val="28"/>
          <w:szCs w:val="21"/>
          <w:lang w:val="en-US" w:eastAsia="zh-CN"/>
        </w:rPr>
        <w:t>通过电子票夹小程序查询</w:t>
      </w:r>
    </w:p>
    <w:p>
      <w:pPr>
        <w:numPr>
          <w:ilvl w:val="0"/>
          <w:numId w:val="0"/>
        </w:numPr>
        <w:ind w:firstLine="560"/>
        <w:jc w:val="both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/>
          <w:color w:val="FF0000"/>
          <w:sz w:val="28"/>
          <w:szCs w:val="21"/>
          <w:lang w:val="en-US" w:eastAsia="zh-CN"/>
        </w:rPr>
        <w:t>（该方法可以通过校外网络查询，注意扫描下方专属二维码）</w:t>
      </w:r>
    </w:p>
    <w:p>
      <w:pPr>
        <w:numPr>
          <w:ilvl w:val="0"/>
          <w:numId w:val="2"/>
        </w:num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28"/>
          <w:szCs w:val="36"/>
          <w:lang w:val="en-US" w:eastAsia="zh-CN"/>
        </w:rPr>
        <w:t>使用微信扫一扫我校电子票夹专属二维码</w:t>
      </w:r>
    </w:p>
    <w:p>
      <w:pPr>
        <w:numPr>
          <w:ilvl w:val="0"/>
          <w:numId w:val="0"/>
        </w:numPr>
        <w:jc w:val="both"/>
        <w:rPr>
          <w:rFonts w:hint="eastAsia" w:eastAsia="宋体"/>
          <w:color w:val="FF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eastAsia="宋体"/>
          <w:color w:val="FF0000"/>
          <w:sz w:val="32"/>
          <w:szCs w:val="32"/>
          <w:lang w:eastAsia="zh-CN"/>
        </w:rPr>
      </w:pPr>
      <w:r>
        <w:rPr>
          <w:rFonts w:hint="eastAsia"/>
          <w:color w:val="FF0000"/>
          <w:sz w:val="32"/>
          <w:szCs w:val="32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540000" cy="2514600"/>
            <wp:effectExtent l="0" t="0" r="0" b="0"/>
            <wp:wrapTopAndBottom/>
            <wp:docPr id="6" name="图片 6" descr="2d510e29539a567489afdf5a42a5f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d510e29539a567489afdf5a42a5f72"/>
                    <pic:cNvPicPr/>
                  </pic:nvPicPr>
                  <pic:blipFill>
                    <a:blip r:embed="rId8"/>
                    <a:srcRect b="11011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2"/>
        </w:numPr>
        <w:tabs>
          <w:tab w:val="clear" w:pos="312"/>
        </w:tabs>
        <w:ind w:left="0" w:leftChars="0" w:firstLine="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首次登陆需要实名注册</w:t>
      </w:r>
    </w:p>
    <w:p>
      <w:pPr>
        <w:numPr>
          <w:ilvl w:val="0"/>
          <w:numId w:val="0"/>
        </w:numPr>
        <w:rPr>
          <w:rFonts w:hint="eastAsia" w:eastAsia="宋体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2124075" cy="2923540"/>
            <wp:effectExtent l="0" t="0" r="9525" b="10160"/>
            <wp:docPr id="7" name="图片 7" descr="55ec0cf55745987ca18bde176b41b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5ec0cf55745987ca18bde176b41bc7"/>
                    <pic:cNvPicPr>
                      <a:picLocks noChangeAspect="1"/>
                    </pic:cNvPicPr>
                  </pic:nvPicPr>
                  <pic:blipFill>
                    <a:blip r:embed="rId9"/>
                    <a:srcRect b="3806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eastAsia="宋体"/>
          <w:lang w:val="en-US" w:eastAsia="zh-CN"/>
        </w:rPr>
      </w:pPr>
    </w:p>
    <w:p>
      <w:pPr>
        <w:widowControl w:val="0"/>
        <w:numPr>
          <w:ilvl w:val="0"/>
          <w:numId w:val="2"/>
        </w:numPr>
        <w:tabs>
          <w:tab w:val="clear" w:pos="312"/>
        </w:tabs>
        <w:ind w:left="0" w:leftChars="0" w:firstLine="0" w:firstLineChars="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注册成功登陆后，财务处分批次开具的电子发票会自动推送到“我的票夹”，可直接点击查看。</w:t>
      </w:r>
    </w:p>
    <w:p>
      <w:pPr>
        <w:widowControl w:val="0"/>
        <w:numPr>
          <w:ilvl w:val="0"/>
          <w:numId w:val="0"/>
        </w:numPr>
        <w:ind w:leftChars="0"/>
        <w:jc w:val="center"/>
      </w:pPr>
    </w:p>
    <w:p>
      <w:pPr>
        <w:widowControl w:val="0"/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552700" cy="4025900"/>
            <wp:effectExtent l="0" t="0" r="0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default" w:eastAsia="宋体"/>
          <w:sz w:val="28"/>
          <w:szCs w:val="36"/>
          <w:lang w:val="en-US" w:eastAsia="zh-CN"/>
        </w:rPr>
      </w:pPr>
      <w:r>
        <w:rPr>
          <w:rFonts w:hint="default" w:eastAsia="宋体"/>
          <w:sz w:val="28"/>
          <w:szCs w:val="36"/>
          <w:lang w:val="en-US" w:eastAsia="zh-CN"/>
        </w:rPr>
        <w:t>如果在</w:t>
      </w:r>
      <w:r>
        <w:rPr>
          <w:rFonts w:hint="eastAsia" w:eastAsia="宋体"/>
          <w:sz w:val="28"/>
          <w:szCs w:val="36"/>
          <w:lang w:val="en-US" w:eastAsia="zh-CN"/>
        </w:rPr>
        <w:t>“</w:t>
      </w:r>
      <w:r>
        <w:rPr>
          <w:rFonts w:hint="default" w:eastAsia="宋体"/>
          <w:sz w:val="28"/>
          <w:szCs w:val="36"/>
          <w:lang w:val="en-US" w:eastAsia="zh-CN"/>
        </w:rPr>
        <w:t>我的票夹</w:t>
      </w:r>
      <w:r>
        <w:rPr>
          <w:rFonts w:hint="eastAsia" w:eastAsia="宋体"/>
          <w:sz w:val="28"/>
          <w:szCs w:val="36"/>
          <w:lang w:val="en-US" w:eastAsia="zh-CN"/>
        </w:rPr>
        <w:t>”</w:t>
      </w:r>
      <w:r>
        <w:rPr>
          <w:rFonts w:hint="default" w:eastAsia="宋体"/>
          <w:sz w:val="28"/>
          <w:szCs w:val="36"/>
          <w:lang w:val="en-US" w:eastAsia="zh-CN"/>
        </w:rPr>
        <w:t>中没有收到自动推送的票据，也可以选择</w:t>
      </w:r>
      <w:r>
        <w:rPr>
          <w:rFonts w:hint="eastAsia" w:eastAsia="宋体"/>
          <w:sz w:val="28"/>
          <w:szCs w:val="36"/>
          <w:lang w:val="en-US" w:eastAsia="zh-CN"/>
        </w:rPr>
        <w:t>“</w:t>
      </w:r>
      <w:r>
        <w:rPr>
          <w:rFonts w:hint="default" w:eastAsia="宋体"/>
          <w:sz w:val="28"/>
          <w:szCs w:val="36"/>
          <w:lang w:val="en-US" w:eastAsia="zh-CN"/>
        </w:rPr>
        <w:t>自助取票</w:t>
      </w:r>
      <w:r>
        <w:rPr>
          <w:rFonts w:hint="eastAsia" w:eastAsia="宋体"/>
          <w:sz w:val="28"/>
          <w:szCs w:val="36"/>
          <w:lang w:val="en-US" w:eastAsia="zh-CN"/>
        </w:rPr>
        <w:t>”，</w:t>
      </w:r>
      <w:r>
        <w:rPr>
          <w:rFonts w:hint="default" w:eastAsia="宋体"/>
          <w:sz w:val="28"/>
          <w:szCs w:val="36"/>
          <w:lang w:val="en-US" w:eastAsia="zh-CN"/>
        </w:rPr>
        <w:t>输入两项个人信息，点击查看电子票据</w:t>
      </w:r>
      <w:r>
        <w:rPr>
          <w:rFonts w:hint="eastAsia"/>
          <w:sz w:val="28"/>
          <w:szCs w:val="36"/>
          <w:lang w:val="en-US" w:eastAsia="zh-CN"/>
        </w:rPr>
        <w:t>。缴费后财务处核对开票一般需要1-3天，请耐心等待。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eastAsia="宋体"/>
          <w:lang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2381250" cy="4356100"/>
            <wp:effectExtent l="0" t="0" r="635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2629535" cy="4428490"/>
            <wp:effectExtent l="0" t="0" r="12065" b="381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eastAsia="宋体"/>
          <w:lang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eastAsia="宋体"/>
          <w:color w:val="FF0000"/>
          <w:lang w:val="en-US" w:eastAsia="zh-CN"/>
        </w:rPr>
      </w:pPr>
    </w:p>
    <w:p>
      <w:pPr>
        <w:numPr>
          <w:ilvl w:val="0"/>
          <w:numId w:val="0"/>
        </w:numPr>
        <w:ind w:firstLine="560"/>
        <w:jc w:val="both"/>
        <w:rPr>
          <w:rFonts w:hint="default"/>
          <w:b w:val="0"/>
          <w:bCs/>
          <w:sz w:val="28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1B9E14"/>
    <w:multiLevelType w:val="singleLevel"/>
    <w:tmpl w:val="0B1B9E1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1CEBF8E"/>
    <w:multiLevelType w:val="singleLevel"/>
    <w:tmpl w:val="31CEBF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D6A32"/>
    <w:rsid w:val="09F94CA2"/>
    <w:rsid w:val="158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2021-09-07T11:49:00Z</dcterms:created>
  <dc:creator>宜</dc:creator>
  <cp:lastModifiedBy>宜</cp:lastModifiedBy>
  <dcterms:modified xsi:type="dcterms:W3CDTF">2021-09-08T07:50:22Z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AD98143640C142DA8E7D544943432B09</vt:lpwstr>
  </property>
</Properties>
</file>